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EE" w:rsidRDefault="00DE5339">
      <w:pPr>
        <w:spacing w:line="588" w:lineRule="exac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1</w:t>
      </w:r>
    </w:p>
    <w:p w:rsidR="005B49EE" w:rsidRDefault="00DE5339">
      <w:pPr>
        <w:spacing w:line="588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eastAsia="方正小标宋_GBK" w:hint="eastAsia"/>
          <w:color w:val="000000"/>
          <w:kern w:val="0"/>
          <w:sz w:val="40"/>
          <w:szCs w:val="40"/>
        </w:rPr>
        <w:t>覆盖行业及代码</w:t>
      </w:r>
    </w:p>
    <w:p w:rsidR="005B49EE" w:rsidRDefault="005B49EE">
      <w:pPr>
        <w:spacing w:line="588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</w:p>
    <w:tbl>
      <w:tblPr>
        <w:tblStyle w:val="ab"/>
        <w:tblW w:w="13784" w:type="dxa"/>
        <w:tblInd w:w="108" w:type="dxa"/>
        <w:tblLayout w:type="fixed"/>
        <w:tblLook w:val="04A0"/>
      </w:tblPr>
      <w:tblGrid>
        <w:gridCol w:w="906"/>
        <w:gridCol w:w="2638"/>
        <w:gridCol w:w="3756"/>
        <w:gridCol w:w="2693"/>
        <w:gridCol w:w="3791"/>
      </w:tblGrid>
      <w:tr w:rsidR="005B49EE">
        <w:trPr>
          <w:tblHeader/>
        </w:trPr>
        <w:tc>
          <w:tcPr>
            <w:tcW w:w="906" w:type="dxa"/>
            <w:shd w:val="clear" w:color="auto" w:fill="D9D9D9" w:themeFill="background1" w:themeFillShade="D9"/>
            <w:vAlign w:val="center"/>
          </w:tcPr>
          <w:p w:rsidR="005B49EE" w:rsidRDefault="00DE5339">
            <w:pPr>
              <w:snapToGrid w:val="0"/>
              <w:jc w:val="center"/>
              <w:rPr>
                <w:rFonts w:eastAsia="方正黑体_GBK"/>
                <w:color w:val="000000"/>
                <w:kern w:val="0"/>
              </w:rPr>
            </w:pPr>
            <w:r>
              <w:rPr>
                <w:rFonts w:eastAsia="方正黑体_GBK" w:hint="eastAsia"/>
                <w:color w:val="000000"/>
                <w:kern w:val="0"/>
              </w:rPr>
              <w:t>行业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5B49EE" w:rsidRDefault="00DE5339">
            <w:pPr>
              <w:snapToGrid w:val="0"/>
              <w:jc w:val="center"/>
              <w:rPr>
                <w:rFonts w:eastAsia="方正黑体_GBK"/>
                <w:color w:val="000000"/>
                <w:kern w:val="0"/>
              </w:rPr>
            </w:pPr>
            <w:r>
              <w:rPr>
                <w:rFonts w:eastAsia="方正黑体_GBK" w:hint="eastAsia"/>
                <w:color w:val="000000"/>
                <w:kern w:val="0"/>
              </w:rPr>
              <w:t>国民经济行业分类代码（</w:t>
            </w:r>
            <w:r>
              <w:rPr>
                <w:rFonts w:eastAsia="方正黑体_GBK"/>
                <w:color w:val="000000"/>
                <w:kern w:val="0"/>
              </w:rPr>
              <w:t>GB/T 4754-201</w:t>
            </w:r>
            <w:r>
              <w:rPr>
                <w:rFonts w:eastAsia="方正黑体_GBK" w:hint="eastAsia"/>
                <w:color w:val="000000"/>
                <w:kern w:val="0"/>
              </w:rPr>
              <w:t>7</w:t>
            </w:r>
            <w:r>
              <w:rPr>
                <w:rFonts w:eastAsia="方正黑体_GBK" w:hint="eastAsia"/>
                <w:color w:val="000000"/>
                <w:kern w:val="0"/>
              </w:rPr>
              <w:t>）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5B49EE" w:rsidRDefault="00DE5339">
            <w:pPr>
              <w:snapToGrid w:val="0"/>
              <w:jc w:val="center"/>
              <w:rPr>
                <w:rFonts w:eastAsia="方正黑体_GBK"/>
                <w:color w:val="000000"/>
                <w:kern w:val="0"/>
              </w:rPr>
            </w:pPr>
            <w:r>
              <w:rPr>
                <w:rFonts w:eastAsia="方正黑体_GBK" w:hint="eastAsia"/>
                <w:color w:val="000000"/>
                <w:kern w:val="0"/>
              </w:rPr>
              <w:t>类别名称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B49EE" w:rsidRDefault="00DE5339">
            <w:pPr>
              <w:snapToGrid w:val="0"/>
              <w:jc w:val="center"/>
              <w:rPr>
                <w:rFonts w:eastAsia="方正黑体_GBK"/>
                <w:color w:val="000000"/>
                <w:kern w:val="0"/>
              </w:rPr>
            </w:pPr>
            <w:r>
              <w:rPr>
                <w:rFonts w:eastAsia="方正黑体_GBK" w:hint="eastAsia"/>
                <w:color w:val="000000"/>
                <w:kern w:val="0"/>
              </w:rPr>
              <w:t>主营产品统计代码</w:t>
            </w:r>
          </w:p>
        </w:tc>
        <w:tc>
          <w:tcPr>
            <w:tcW w:w="3791" w:type="dxa"/>
            <w:shd w:val="clear" w:color="auto" w:fill="D9D9D9" w:themeFill="background1" w:themeFillShade="D9"/>
            <w:vAlign w:val="center"/>
          </w:tcPr>
          <w:p w:rsidR="005B49EE" w:rsidRDefault="00DE5339">
            <w:pPr>
              <w:snapToGrid w:val="0"/>
              <w:jc w:val="center"/>
              <w:rPr>
                <w:rFonts w:eastAsia="方正黑体_GBK"/>
                <w:color w:val="000000"/>
                <w:kern w:val="0"/>
              </w:rPr>
            </w:pPr>
            <w:r>
              <w:rPr>
                <w:rFonts w:eastAsia="方正黑体_GBK" w:hint="eastAsia"/>
                <w:color w:val="000000"/>
                <w:kern w:val="0"/>
              </w:rPr>
              <w:t>行业子类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电力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44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电力、热力生产和供应业</w:t>
            </w:r>
          </w:p>
        </w:tc>
        <w:tc>
          <w:tcPr>
            <w:tcW w:w="2693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  <w:vAlign w:val="center"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4411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火力发电</w:t>
            </w:r>
          </w:p>
        </w:tc>
        <w:tc>
          <w:tcPr>
            <w:tcW w:w="2693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  <w:vAlign w:val="center"/>
          </w:tcPr>
          <w:p w:rsidR="005B49EE" w:rsidRDefault="005B49EE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  <w:vAlign w:val="center"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4412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热电联产</w:t>
            </w:r>
          </w:p>
        </w:tc>
        <w:tc>
          <w:tcPr>
            <w:tcW w:w="2693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  <w:vAlign w:val="center"/>
          </w:tcPr>
          <w:p w:rsidR="005B49EE" w:rsidRDefault="005B49EE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  <w:vAlign w:val="center"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4417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生物质能发电</w:t>
            </w:r>
            <w:r w:rsidR="00B3202E">
              <w:rPr>
                <w:rFonts w:eastAsia="方正仿宋_GBK"/>
                <w:color w:val="000000"/>
                <w:kern w:val="0"/>
                <w:vertAlign w:val="superscript"/>
              </w:rPr>
              <w:t>*</w:t>
            </w:r>
            <w:r w:rsidR="00B3202E">
              <w:rPr>
                <w:rFonts w:eastAsia="方正仿宋_GBK" w:hint="eastAsia"/>
                <w:color w:val="000000"/>
                <w:kern w:val="0"/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  <w:vAlign w:val="center"/>
          </w:tcPr>
          <w:p w:rsidR="005B49EE" w:rsidRDefault="005B49EE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  <w:vAlign w:val="center"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4420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电力供应</w:t>
            </w:r>
          </w:p>
        </w:tc>
        <w:tc>
          <w:tcPr>
            <w:tcW w:w="2693" w:type="dxa"/>
            <w:vAlign w:val="center"/>
          </w:tcPr>
          <w:p w:rsidR="005B49EE" w:rsidRDefault="005B49EE">
            <w:pPr>
              <w:snapToGrid w:val="0"/>
              <w:spacing w:line="280" w:lineRule="exac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电网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建材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30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非金属矿物制品业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31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非金属矿物制品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3011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水泥制造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310101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水泥熟料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3041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平板玻璃制造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311101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平板玻璃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钢铁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31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黑色金属冶炼和压延加工业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32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黑色金属冶炼及压延产品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3120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炼钢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3206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粗钢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31</w:t>
            </w:r>
            <w:r>
              <w:rPr>
                <w:rFonts w:eastAsia="方正仿宋_GBK" w:hint="eastAsia"/>
                <w:color w:val="000000"/>
                <w:kern w:val="0"/>
              </w:rPr>
              <w:t>3</w:t>
            </w:r>
            <w:r>
              <w:rPr>
                <w:rFonts w:eastAsia="方正仿宋_GBK"/>
                <w:color w:val="000000"/>
                <w:kern w:val="0"/>
              </w:rPr>
              <w:t>0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钢压延加工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3207</w:t>
            </w:r>
          </w:p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3208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轧制、锻造钢坯</w:t>
            </w:r>
          </w:p>
          <w:p w:rsidR="005B49EE" w:rsidRDefault="00DE5339">
            <w:pPr>
              <w:snapToGrid w:val="0"/>
              <w:spacing w:line="280" w:lineRule="exact"/>
              <w:ind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钢材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有色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32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有色金属冶炼和压延加工业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33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有色金属冶炼和压延加工产品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3216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铝冶炼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450" w:firstLine="945"/>
              <w:jc w:val="righ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</w:rPr>
              <w:t xml:space="preserve">  3316039900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950" w:firstLine="1995"/>
              <w:jc w:val="righ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电解铝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center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3211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铜冶炼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3311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铜冶炼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石化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25</w:t>
            </w:r>
          </w:p>
        </w:tc>
        <w:tc>
          <w:tcPr>
            <w:tcW w:w="3756" w:type="dxa"/>
            <w:vAlign w:val="center"/>
          </w:tcPr>
          <w:p w:rsidR="005B49EE" w:rsidRDefault="00DE5339" w:rsidP="003B7F0F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石油</w:t>
            </w:r>
            <w:r w:rsidR="003B7F0F">
              <w:rPr>
                <w:rFonts w:eastAsia="方正楷体_GBK" w:hint="eastAsia"/>
                <w:color w:val="000000"/>
                <w:kern w:val="0"/>
              </w:rPr>
              <w:t>、煤炭及其他</w:t>
            </w:r>
            <w:r>
              <w:rPr>
                <w:rFonts w:eastAsia="方正楷体_GBK" w:hint="eastAsia"/>
                <w:color w:val="000000"/>
                <w:kern w:val="0"/>
              </w:rPr>
              <w:t>燃料加工业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25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石油加工、炼焦及核燃料</w:t>
            </w:r>
          </w:p>
        </w:tc>
      </w:tr>
      <w:tr w:rsidR="005B49EE">
        <w:tc>
          <w:tcPr>
            <w:tcW w:w="906" w:type="dxa"/>
            <w:vMerge/>
            <w:vAlign w:val="center"/>
          </w:tcPr>
          <w:p w:rsidR="005B49EE" w:rsidRDefault="005B49EE">
            <w:pPr>
              <w:snapToGrid w:val="0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2511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原油加工及石油制品制造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2501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原油加工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snapToGrid w:val="0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化工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26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化学原料和化学制品制造业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26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napToGrid w:val="0"/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化学原料及化学制品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基础化学原料制造</w:t>
            </w:r>
          </w:p>
        </w:tc>
        <w:tc>
          <w:tcPr>
            <w:tcW w:w="2693" w:type="dxa"/>
          </w:tcPr>
          <w:p w:rsidR="005B49EE" w:rsidRDefault="005B49EE">
            <w:pPr>
              <w:snapToGrid w:val="0"/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</w:tcPr>
          <w:p w:rsidR="005B49EE" w:rsidRDefault="005B49EE">
            <w:pPr>
              <w:snapToGrid w:val="0"/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napToGrid w:val="0"/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napToGrid w:val="0"/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无机基础化学原料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2611</w:t>
            </w:r>
          </w:p>
        </w:tc>
        <w:tc>
          <w:tcPr>
            <w:tcW w:w="3756" w:type="dxa"/>
          </w:tcPr>
          <w:p w:rsidR="005B49EE" w:rsidRDefault="00DE5339">
            <w:pPr>
              <w:snapToGrid w:val="0"/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无机酸制造</w:t>
            </w:r>
          </w:p>
        </w:tc>
        <w:tc>
          <w:tcPr>
            <w:tcW w:w="2693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260101</w:t>
            </w:r>
          </w:p>
        </w:tc>
        <w:tc>
          <w:tcPr>
            <w:tcW w:w="3791" w:type="dxa"/>
          </w:tcPr>
          <w:p w:rsidR="005B49EE" w:rsidRDefault="00DE5339">
            <w:pPr>
              <w:snapToGrid w:val="0"/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无机酸类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2612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无机碱制造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260105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260106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260107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烧碱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纯碱类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金属氢氧化物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无机盐制造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260108-260122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其他无机基础化学原料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righ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2601220101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righ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电石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2614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有机化学原料制造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2602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有机化学原料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jc w:val="righ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 xml:space="preserve"> 2602010201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pacing w:line="280" w:lineRule="exact"/>
              <w:jc w:val="righ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乙烯</w:t>
            </w:r>
            <w:r>
              <w:rPr>
                <w:rFonts w:eastAsia="方正仿宋_GBK"/>
                <w:color w:val="000000"/>
                <w:kern w:val="0"/>
                <w:vertAlign w:val="superscript"/>
              </w:rPr>
              <w:t>*</w:t>
            </w:r>
            <w:r>
              <w:rPr>
                <w:rFonts w:eastAsia="方正仿宋_GBK" w:hint="eastAsia"/>
                <w:color w:val="000000"/>
                <w:kern w:val="0"/>
                <w:vertAlign w:val="superscript"/>
              </w:rPr>
              <w:t>2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2619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其他基础化学原料制造</w:t>
            </w:r>
          </w:p>
        </w:tc>
        <w:tc>
          <w:tcPr>
            <w:tcW w:w="2693" w:type="dxa"/>
          </w:tcPr>
          <w:p w:rsidR="005B49EE" w:rsidRDefault="005B49EE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260209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无环醇及其衍生物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5B49EE" w:rsidRDefault="00DE5339">
            <w:pPr>
              <w:spacing w:line="280" w:lineRule="exact"/>
              <w:jc w:val="right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2602090101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pacing w:line="280" w:lineRule="exact"/>
              <w:jc w:val="righ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甲醇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pacing w:line="280" w:lineRule="exact"/>
              <w:ind w:firstLineChars="100" w:firstLine="21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pacing w:line="280" w:lineRule="exact"/>
              <w:ind w:firstLineChars="100" w:firstLine="21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肥料制造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化学肥料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56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260401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氨及氨水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2621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氮肥制造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260411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氮肥（折含氮</w:t>
            </w:r>
            <w:r>
              <w:rPr>
                <w:rFonts w:eastAsia="方正仿宋_GBK"/>
                <w:color w:val="000000"/>
                <w:kern w:val="0"/>
              </w:rPr>
              <w:t>100%</w:t>
            </w:r>
            <w:r>
              <w:rPr>
                <w:rFonts w:eastAsia="方正仿宋_GBK" w:hint="eastAsia"/>
                <w:color w:val="000000"/>
                <w:kern w:val="0"/>
              </w:rPr>
              <w:t>）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2622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磷肥制造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260412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磷肥（折五氧化二磷</w:t>
            </w:r>
            <w:r>
              <w:rPr>
                <w:rFonts w:eastAsia="方正仿宋_GBK"/>
                <w:color w:val="000000"/>
                <w:kern w:val="0"/>
              </w:rPr>
              <w:t>100%</w:t>
            </w:r>
            <w:r>
              <w:rPr>
                <w:rFonts w:eastAsia="方正仿宋_GBK" w:hint="eastAsia"/>
                <w:color w:val="000000"/>
                <w:kern w:val="0"/>
              </w:rPr>
              <w:t>）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2623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钾肥制造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260413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钾肥（折氯化钾</w:t>
            </w:r>
            <w:r>
              <w:rPr>
                <w:rFonts w:eastAsia="方正仿宋_GBK"/>
                <w:color w:val="000000"/>
                <w:kern w:val="0"/>
              </w:rPr>
              <w:t>100%</w:t>
            </w:r>
            <w:r>
              <w:rPr>
                <w:rFonts w:eastAsia="方正仿宋_GBK" w:hint="eastAsia"/>
                <w:color w:val="000000"/>
                <w:kern w:val="0"/>
              </w:rPr>
              <w:t>）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2624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复混肥料制造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260422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复合肥、复混合肥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2625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有机肥料及微生物肥料制造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2605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有机肥料及微生物肥料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2629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其他肥料制造</w:t>
            </w:r>
          </w:p>
        </w:tc>
        <w:tc>
          <w:tcPr>
            <w:tcW w:w="2693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263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农药制造</w:t>
            </w:r>
          </w:p>
        </w:tc>
        <w:tc>
          <w:tcPr>
            <w:tcW w:w="2693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2631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化学农药制造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2606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化学农药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2632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生物化学农药及微生物农药制造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2607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生物农药及微生物农药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265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100" w:firstLine="21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合成材料制造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合成材料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2651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初级形态塑料及合成树脂制造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261301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初级形态塑料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2652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合成橡胶制造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261302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合成橡胶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2653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合成纤维单（聚合）体制造</w:t>
            </w:r>
          </w:p>
        </w:tc>
        <w:tc>
          <w:tcPr>
            <w:tcW w:w="2693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261303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261304</w:t>
            </w: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合成纤维单体</w:t>
            </w:r>
          </w:p>
          <w:p w:rsidR="005B49EE" w:rsidRDefault="00DE5339">
            <w:pPr>
              <w:spacing w:line="280" w:lineRule="exact"/>
              <w:ind w:firstLineChars="400" w:firstLine="84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合成纤维聚合物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2659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其他合成材料制造</w:t>
            </w:r>
          </w:p>
        </w:tc>
        <w:tc>
          <w:tcPr>
            <w:tcW w:w="2693" w:type="dxa"/>
          </w:tcPr>
          <w:p w:rsidR="005B49EE" w:rsidRDefault="005B49EE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791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2613</w:t>
            </w:r>
            <w:r>
              <w:rPr>
                <w:rFonts w:eastAsia="方正仿宋_GBK" w:hint="eastAsia"/>
                <w:color w:val="000000"/>
                <w:kern w:val="0"/>
              </w:rPr>
              <w:t>中其他类</w:t>
            </w:r>
          </w:p>
        </w:tc>
      </w:tr>
      <w:tr w:rsidR="005B49EE">
        <w:tc>
          <w:tcPr>
            <w:tcW w:w="906" w:type="dxa"/>
            <w:vMerge w:val="restart"/>
            <w:vAlign w:val="center"/>
          </w:tcPr>
          <w:p w:rsidR="005B49EE" w:rsidRDefault="00DE5339">
            <w:pPr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造纸</w:t>
            </w:r>
          </w:p>
        </w:tc>
        <w:tc>
          <w:tcPr>
            <w:tcW w:w="2638" w:type="dxa"/>
            <w:vAlign w:val="center"/>
          </w:tcPr>
          <w:p w:rsidR="005B49EE" w:rsidRDefault="00DE5339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22</w:t>
            </w:r>
          </w:p>
        </w:tc>
        <w:tc>
          <w:tcPr>
            <w:tcW w:w="3756" w:type="dxa"/>
            <w:vAlign w:val="center"/>
          </w:tcPr>
          <w:p w:rsidR="005B49EE" w:rsidRDefault="00DE5339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造纸和纸制品业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22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纸及纸制品</w:t>
            </w:r>
          </w:p>
        </w:tc>
      </w:tr>
      <w:tr w:rsidR="005B49EE">
        <w:tc>
          <w:tcPr>
            <w:tcW w:w="906" w:type="dxa"/>
            <w:vMerge/>
          </w:tcPr>
          <w:p w:rsidR="005B49EE" w:rsidRDefault="005B49EE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2211</w:t>
            </w:r>
          </w:p>
        </w:tc>
        <w:tc>
          <w:tcPr>
            <w:tcW w:w="3756" w:type="dxa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木竹浆制造</w:t>
            </w:r>
          </w:p>
        </w:tc>
        <w:tc>
          <w:tcPr>
            <w:tcW w:w="2693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2201</w:t>
            </w:r>
          </w:p>
        </w:tc>
        <w:tc>
          <w:tcPr>
            <w:tcW w:w="3791" w:type="dxa"/>
            <w:vAlign w:val="center"/>
          </w:tcPr>
          <w:p w:rsidR="005B49EE" w:rsidRDefault="00DE5339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纸浆</w:t>
            </w:r>
          </w:p>
        </w:tc>
      </w:tr>
      <w:tr w:rsidR="00F01792" w:rsidTr="0007252D">
        <w:tc>
          <w:tcPr>
            <w:tcW w:w="906" w:type="dxa"/>
            <w:vMerge/>
          </w:tcPr>
          <w:p w:rsidR="00F01792" w:rsidRDefault="00F01792" w:rsidP="00F01792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2212</w:t>
            </w:r>
          </w:p>
        </w:tc>
        <w:tc>
          <w:tcPr>
            <w:tcW w:w="3756" w:type="dxa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非木竹浆制造</w:t>
            </w:r>
          </w:p>
        </w:tc>
        <w:tc>
          <w:tcPr>
            <w:tcW w:w="2693" w:type="dxa"/>
            <w:vAlign w:val="center"/>
          </w:tcPr>
          <w:p w:rsidR="00D3400C" w:rsidRDefault="00F01792" w:rsidP="00D3400C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  <w:sz w:val="18"/>
              </w:rPr>
            </w:pPr>
            <w:r>
              <w:rPr>
                <w:rFonts w:eastAsia="方正仿宋_GBK"/>
                <w:color w:val="000000"/>
                <w:kern w:val="0"/>
              </w:rPr>
              <w:t>2201</w:t>
            </w:r>
          </w:p>
        </w:tc>
        <w:tc>
          <w:tcPr>
            <w:tcW w:w="3791" w:type="dxa"/>
            <w:vAlign w:val="center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纸浆</w:t>
            </w:r>
          </w:p>
        </w:tc>
      </w:tr>
      <w:tr w:rsidR="00F01792">
        <w:tc>
          <w:tcPr>
            <w:tcW w:w="906" w:type="dxa"/>
            <w:vMerge/>
            <w:vAlign w:val="center"/>
          </w:tcPr>
          <w:p w:rsidR="00F01792" w:rsidRDefault="00F01792" w:rsidP="00F01792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2221</w:t>
            </w:r>
          </w:p>
        </w:tc>
        <w:tc>
          <w:tcPr>
            <w:tcW w:w="3756" w:type="dxa"/>
            <w:vAlign w:val="center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机制纸及纸板制造</w:t>
            </w:r>
          </w:p>
        </w:tc>
        <w:tc>
          <w:tcPr>
            <w:tcW w:w="2693" w:type="dxa"/>
            <w:vAlign w:val="center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2202</w:t>
            </w:r>
          </w:p>
        </w:tc>
        <w:tc>
          <w:tcPr>
            <w:tcW w:w="3791" w:type="dxa"/>
            <w:vAlign w:val="center"/>
          </w:tcPr>
          <w:p w:rsidR="00F01792" w:rsidRDefault="00F01792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机制纸和纸板</w:t>
            </w:r>
          </w:p>
        </w:tc>
      </w:tr>
      <w:tr w:rsidR="00F01792">
        <w:tc>
          <w:tcPr>
            <w:tcW w:w="906" w:type="dxa"/>
            <w:vMerge w:val="restart"/>
            <w:vAlign w:val="center"/>
          </w:tcPr>
          <w:p w:rsidR="00F01792" w:rsidRDefault="00F01792" w:rsidP="00F01792">
            <w:pPr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民航</w:t>
            </w:r>
          </w:p>
        </w:tc>
        <w:tc>
          <w:tcPr>
            <w:tcW w:w="2638" w:type="dxa"/>
            <w:vAlign w:val="center"/>
          </w:tcPr>
          <w:p w:rsidR="00F01792" w:rsidRDefault="00F01792" w:rsidP="00F01792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/>
                <w:color w:val="000000"/>
                <w:kern w:val="0"/>
              </w:rPr>
              <w:t>56</w:t>
            </w:r>
          </w:p>
        </w:tc>
        <w:tc>
          <w:tcPr>
            <w:tcW w:w="3756" w:type="dxa"/>
            <w:vAlign w:val="center"/>
          </w:tcPr>
          <w:p w:rsidR="00F01792" w:rsidRDefault="00F01792" w:rsidP="00F01792">
            <w:pPr>
              <w:spacing w:line="280" w:lineRule="exact"/>
              <w:rPr>
                <w:rFonts w:eastAsia="方正楷体_GBK"/>
                <w:color w:val="000000"/>
                <w:kern w:val="0"/>
              </w:rPr>
            </w:pPr>
            <w:r>
              <w:rPr>
                <w:rFonts w:eastAsia="方正楷体_GBK" w:hint="eastAsia"/>
                <w:color w:val="000000"/>
                <w:kern w:val="0"/>
              </w:rPr>
              <w:t>航空运输业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F01792" w:rsidRDefault="00052448" w:rsidP="00F01792">
            <w:pPr>
              <w:spacing w:line="280" w:lineRule="exac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55</w:t>
            </w:r>
          </w:p>
        </w:tc>
        <w:tc>
          <w:tcPr>
            <w:tcW w:w="3791" w:type="dxa"/>
            <w:vAlign w:val="center"/>
          </w:tcPr>
          <w:p w:rsidR="00F01792" w:rsidRDefault="00052448" w:rsidP="00F01792">
            <w:pPr>
              <w:spacing w:line="280" w:lineRule="exac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航空运输服务</w:t>
            </w:r>
          </w:p>
        </w:tc>
      </w:tr>
      <w:tr w:rsidR="003B7F0F">
        <w:tc>
          <w:tcPr>
            <w:tcW w:w="906" w:type="dxa"/>
            <w:vMerge/>
            <w:vAlign w:val="center"/>
          </w:tcPr>
          <w:p w:rsidR="003B7F0F" w:rsidRDefault="003B7F0F" w:rsidP="00F01792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3B7F0F" w:rsidRDefault="003B7F0F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5611</w:t>
            </w:r>
          </w:p>
          <w:p w:rsidR="003B7F0F" w:rsidRDefault="003B7F0F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5612</w:t>
            </w:r>
          </w:p>
        </w:tc>
        <w:tc>
          <w:tcPr>
            <w:tcW w:w="3756" w:type="dxa"/>
            <w:vAlign w:val="center"/>
          </w:tcPr>
          <w:p w:rsidR="003B7F0F" w:rsidRDefault="003B7F0F" w:rsidP="003B7F0F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航空旅客运输</w:t>
            </w:r>
          </w:p>
          <w:p w:rsidR="003B7F0F" w:rsidRDefault="003B7F0F" w:rsidP="003B7F0F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航空货物运输</w:t>
            </w:r>
          </w:p>
        </w:tc>
        <w:tc>
          <w:tcPr>
            <w:tcW w:w="2693" w:type="dxa"/>
            <w:vAlign w:val="center"/>
          </w:tcPr>
          <w:p w:rsidR="003B7F0F" w:rsidRDefault="00052448" w:rsidP="00F01792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 xml:space="preserve">    5501</w:t>
            </w:r>
          </w:p>
        </w:tc>
        <w:tc>
          <w:tcPr>
            <w:tcW w:w="3791" w:type="dxa"/>
            <w:vAlign w:val="center"/>
          </w:tcPr>
          <w:p w:rsidR="003B7F0F" w:rsidRDefault="003B7F0F" w:rsidP="00052448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航空客</w:t>
            </w:r>
            <w:r w:rsidR="00052448">
              <w:rPr>
                <w:rFonts w:eastAsia="方正仿宋_GBK" w:hint="eastAsia"/>
                <w:color w:val="000000"/>
                <w:kern w:val="0"/>
              </w:rPr>
              <w:t>货</w:t>
            </w:r>
            <w:r>
              <w:rPr>
                <w:rFonts w:eastAsia="方正仿宋_GBK" w:hint="eastAsia"/>
                <w:color w:val="000000"/>
                <w:kern w:val="0"/>
              </w:rPr>
              <w:t>运输</w:t>
            </w:r>
            <w:r w:rsidR="00052448">
              <w:rPr>
                <w:rFonts w:eastAsia="方正仿宋_GBK" w:hint="eastAsia"/>
                <w:color w:val="000000"/>
                <w:kern w:val="0"/>
              </w:rPr>
              <w:t>服务</w:t>
            </w:r>
          </w:p>
        </w:tc>
      </w:tr>
      <w:tr w:rsidR="003B7F0F">
        <w:tc>
          <w:tcPr>
            <w:tcW w:w="906" w:type="dxa"/>
            <w:vMerge/>
            <w:vAlign w:val="center"/>
          </w:tcPr>
          <w:p w:rsidR="003B7F0F" w:rsidRDefault="003B7F0F" w:rsidP="00F01792">
            <w:pPr>
              <w:snapToGrid w:val="0"/>
              <w:jc w:val="left"/>
              <w:rPr>
                <w:rFonts w:eastAsia="方正楷体_GBK"/>
                <w:color w:val="000000"/>
                <w:kern w:val="0"/>
              </w:rPr>
            </w:pPr>
          </w:p>
        </w:tc>
        <w:tc>
          <w:tcPr>
            <w:tcW w:w="2638" w:type="dxa"/>
            <w:vAlign w:val="center"/>
          </w:tcPr>
          <w:p w:rsidR="003B7F0F" w:rsidRDefault="003B7F0F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</w:rPr>
              <w:t>5631</w:t>
            </w:r>
          </w:p>
        </w:tc>
        <w:tc>
          <w:tcPr>
            <w:tcW w:w="3756" w:type="dxa"/>
            <w:vAlign w:val="center"/>
          </w:tcPr>
          <w:p w:rsidR="003B7F0F" w:rsidRDefault="003B7F0F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机场</w:t>
            </w:r>
          </w:p>
        </w:tc>
        <w:tc>
          <w:tcPr>
            <w:tcW w:w="2693" w:type="dxa"/>
            <w:vAlign w:val="center"/>
          </w:tcPr>
          <w:p w:rsidR="003B7F0F" w:rsidRDefault="00052448" w:rsidP="00F01792">
            <w:pPr>
              <w:spacing w:line="280" w:lineRule="exact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 xml:space="preserve">        550301</w:t>
            </w:r>
          </w:p>
        </w:tc>
        <w:tc>
          <w:tcPr>
            <w:tcW w:w="3791" w:type="dxa"/>
            <w:vAlign w:val="center"/>
          </w:tcPr>
          <w:p w:rsidR="003B7F0F" w:rsidRDefault="003B7F0F" w:rsidP="00F01792">
            <w:pPr>
              <w:spacing w:line="280" w:lineRule="exact"/>
              <w:ind w:firstLineChars="200" w:firstLine="420"/>
              <w:jc w:val="left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 w:hint="eastAsia"/>
                <w:color w:val="000000"/>
                <w:kern w:val="0"/>
              </w:rPr>
              <w:t>机场</w:t>
            </w:r>
          </w:p>
        </w:tc>
      </w:tr>
    </w:tbl>
    <w:p w:rsidR="005B49EE" w:rsidRDefault="005B49EE"/>
    <w:p w:rsidR="005B49EE" w:rsidRDefault="00DE5339">
      <w:pPr>
        <w:spacing w:line="240" w:lineRule="exact"/>
        <w:jc w:val="left"/>
        <w:rPr>
          <w:rFonts w:eastAsia="方正仿宋_GBK"/>
          <w:szCs w:val="21"/>
        </w:rPr>
      </w:pPr>
      <w:r>
        <w:rPr>
          <w:rFonts w:eastAsia="方正仿宋_GBK" w:hint="eastAsia"/>
          <w:szCs w:val="21"/>
        </w:rPr>
        <w:t>说明：</w:t>
      </w:r>
      <w:r>
        <w:rPr>
          <w:rFonts w:eastAsia="方正仿宋_GBK"/>
          <w:szCs w:val="21"/>
        </w:rPr>
        <w:t>*</w:t>
      </w:r>
      <w:r>
        <w:rPr>
          <w:rFonts w:eastAsia="方正仿宋_GBK" w:hint="eastAsia"/>
          <w:szCs w:val="21"/>
        </w:rPr>
        <w:t xml:space="preserve">1 </w:t>
      </w:r>
      <w:r>
        <w:rPr>
          <w:rFonts w:eastAsia="方正仿宋_GBK" w:hint="eastAsia"/>
          <w:szCs w:val="21"/>
        </w:rPr>
        <w:t>掺烧化石燃料燃烧的生物质发电企业需报送，纯使用生物质发电的企业无需报送。</w:t>
      </w:r>
    </w:p>
    <w:p w:rsidR="001340AD" w:rsidRDefault="00DE5339">
      <w:pPr>
        <w:spacing w:line="240" w:lineRule="exact"/>
        <w:ind w:firstLineChars="300" w:firstLine="630"/>
        <w:jc w:val="left"/>
        <w:rPr>
          <w:rFonts w:eastAsia="方正仿宋_GBK"/>
          <w:color w:val="000000"/>
          <w:kern w:val="0"/>
          <w:szCs w:val="21"/>
        </w:rPr>
      </w:pPr>
      <w:r>
        <w:rPr>
          <w:rFonts w:eastAsia="方正仿宋_GBK" w:hint="eastAsia"/>
          <w:szCs w:val="21"/>
        </w:rPr>
        <w:t>*2</w:t>
      </w:r>
      <w:r>
        <w:rPr>
          <w:rFonts w:eastAsia="方正仿宋_GBK" w:hint="eastAsia"/>
          <w:szCs w:val="21"/>
        </w:rPr>
        <w:t>乙烯生产企业的温室气体排放数据核算和报告应按照《中国石油化工企业温室气体排放核算方法和报告指南（试行）》中的要求执行。</w:t>
      </w:r>
    </w:p>
    <w:sectPr w:rsidR="001340AD" w:rsidSect="00596D95">
      <w:footerReference w:type="default" r:id="rId7"/>
      <w:pgSz w:w="16838" w:h="11906" w:orient="landscape"/>
      <w:pgMar w:top="1985" w:right="1616" w:bottom="1814" w:left="1616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AD" w:rsidRDefault="001340AD">
      <w:r>
        <w:separator/>
      </w:r>
    </w:p>
  </w:endnote>
  <w:endnote w:type="continuationSeparator" w:id="1">
    <w:p w:rsidR="001340AD" w:rsidRDefault="0013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454"/>
    </w:sdtPr>
    <w:sdtContent>
      <w:p w:rsidR="005B49EE" w:rsidRDefault="00D3400C">
        <w:pPr>
          <w:pStyle w:val="a5"/>
          <w:jc w:val="center"/>
        </w:pPr>
        <w:r>
          <w:rPr>
            <w:sz w:val="24"/>
          </w:rPr>
          <w:fldChar w:fldCharType="begin"/>
        </w:r>
        <w:r w:rsidR="00DE5339"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 w:rsidR="00F210BB" w:rsidRPr="00F210BB">
          <w:rPr>
            <w:noProof/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 w:rsidR="005B49EE" w:rsidRDefault="005B49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AD" w:rsidRDefault="001340AD">
      <w:r>
        <w:separator/>
      </w:r>
    </w:p>
  </w:footnote>
  <w:footnote w:type="continuationSeparator" w:id="1">
    <w:p w:rsidR="001340AD" w:rsidRDefault="001340A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sn">
    <w15:presenceInfo w15:providerId="None" w15:userId="s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B3E"/>
    <w:rsid w:val="00040C26"/>
    <w:rsid w:val="00052448"/>
    <w:rsid w:val="00073605"/>
    <w:rsid w:val="000A60AD"/>
    <w:rsid w:val="000A7766"/>
    <w:rsid w:val="000F753A"/>
    <w:rsid w:val="00114281"/>
    <w:rsid w:val="00115398"/>
    <w:rsid w:val="001340AD"/>
    <w:rsid w:val="00143050"/>
    <w:rsid w:val="00144B54"/>
    <w:rsid w:val="001517EA"/>
    <w:rsid w:val="00155AF9"/>
    <w:rsid w:val="00184A4C"/>
    <w:rsid w:val="001A44D1"/>
    <w:rsid w:val="001C4BAC"/>
    <w:rsid w:val="001E1A49"/>
    <w:rsid w:val="001F31E9"/>
    <w:rsid w:val="00222D60"/>
    <w:rsid w:val="002443B3"/>
    <w:rsid w:val="0025208D"/>
    <w:rsid w:val="00262531"/>
    <w:rsid w:val="002B4472"/>
    <w:rsid w:val="002D18F3"/>
    <w:rsid w:val="002E3352"/>
    <w:rsid w:val="002F474E"/>
    <w:rsid w:val="00321318"/>
    <w:rsid w:val="0033091D"/>
    <w:rsid w:val="00367400"/>
    <w:rsid w:val="0039062B"/>
    <w:rsid w:val="003B7F0F"/>
    <w:rsid w:val="00406611"/>
    <w:rsid w:val="0045035F"/>
    <w:rsid w:val="00481269"/>
    <w:rsid w:val="0048756A"/>
    <w:rsid w:val="004B6F47"/>
    <w:rsid w:val="004C055E"/>
    <w:rsid w:val="00505898"/>
    <w:rsid w:val="00550B2E"/>
    <w:rsid w:val="00596D95"/>
    <w:rsid w:val="005B49EE"/>
    <w:rsid w:val="005B5566"/>
    <w:rsid w:val="005C7690"/>
    <w:rsid w:val="005D1C93"/>
    <w:rsid w:val="005E1155"/>
    <w:rsid w:val="00645F2C"/>
    <w:rsid w:val="00652CB7"/>
    <w:rsid w:val="00680386"/>
    <w:rsid w:val="006C39A4"/>
    <w:rsid w:val="006F29CB"/>
    <w:rsid w:val="006F6D86"/>
    <w:rsid w:val="007375D4"/>
    <w:rsid w:val="00745A12"/>
    <w:rsid w:val="007A3A50"/>
    <w:rsid w:val="007A59B6"/>
    <w:rsid w:val="007A7789"/>
    <w:rsid w:val="007B2960"/>
    <w:rsid w:val="007D4597"/>
    <w:rsid w:val="008063BF"/>
    <w:rsid w:val="00840182"/>
    <w:rsid w:val="0089650C"/>
    <w:rsid w:val="008D74ED"/>
    <w:rsid w:val="009032B7"/>
    <w:rsid w:val="0090657F"/>
    <w:rsid w:val="00910FB5"/>
    <w:rsid w:val="0093152A"/>
    <w:rsid w:val="009479E9"/>
    <w:rsid w:val="00A03E94"/>
    <w:rsid w:val="00A45718"/>
    <w:rsid w:val="00A4634B"/>
    <w:rsid w:val="00A63A69"/>
    <w:rsid w:val="00A75A58"/>
    <w:rsid w:val="00A83ACA"/>
    <w:rsid w:val="00A96BB6"/>
    <w:rsid w:val="00A971E7"/>
    <w:rsid w:val="00A978BD"/>
    <w:rsid w:val="00AA676D"/>
    <w:rsid w:val="00B06B85"/>
    <w:rsid w:val="00B3202E"/>
    <w:rsid w:val="00B6668D"/>
    <w:rsid w:val="00B739F8"/>
    <w:rsid w:val="00BA222C"/>
    <w:rsid w:val="00BA70DE"/>
    <w:rsid w:val="00C14336"/>
    <w:rsid w:val="00C230B4"/>
    <w:rsid w:val="00C3226A"/>
    <w:rsid w:val="00C831A5"/>
    <w:rsid w:val="00CA1262"/>
    <w:rsid w:val="00CB6B3E"/>
    <w:rsid w:val="00D03783"/>
    <w:rsid w:val="00D20F1B"/>
    <w:rsid w:val="00D3400C"/>
    <w:rsid w:val="00D554BB"/>
    <w:rsid w:val="00DB3D4E"/>
    <w:rsid w:val="00DD5A7F"/>
    <w:rsid w:val="00DE5339"/>
    <w:rsid w:val="00E0348F"/>
    <w:rsid w:val="00E10E77"/>
    <w:rsid w:val="00E272C0"/>
    <w:rsid w:val="00E67AA2"/>
    <w:rsid w:val="00E734C2"/>
    <w:rsid w:val="00EA7BFA"/>
    <w:rsid w:val="00EC0E1A"/>
    <w:rsid w:val="00EC5292"/>
    <w:rsid w:val="00EC5604"/>
    <w:rsid w:val="00F01792"/>
    <w:rsid w:val="00F05C72"/>
    <w:rsid w:val="00F210BB"/>
    <w:rsid w:val="00F56A4C"/>
    <w:rsid w:val="00F90080"/>
    <w:rsid w:val="00F93D6D"/>
    <w:rsid w:val="00F96C69"/>
    <w:rsid w:val="00FD193E"/>
    <w:rsid w:val="33082306"/>
    <w:rsid w:val="5CC94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96D95"/>
    <w:pPr>
      <w:keepNext/>
      <w:keepLines/>
      <w:widowControl/>
      <w:spacing w:before="480" w:line="588" w:lineRule="exact"/>
      <w:ind w:firstLine="624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6D95"/>
    <w:pPr>
      <w:keepNext/>
      <w:keepLines/>
      <w:widowControl/>
      <w:spacing w:before="200" w:line="588" w:lineRule="exact"/>
      <w:ind w:firstLine="62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96D95"/>
    <w:pPr>
      <w:widowControl/>
      <w:ind w:firstLine="624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Balloon Text"/>
    <w:basedOn w:val="a"/>
    <w:link w:val="Char"/>
    <w:uiPriority w:val="99"/>
    <w:semiHidden/>
    <w:unhideWhenUsed/>
    <w:qFormat/>
    <w:rsid w:val="00596D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96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9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596D95"/>
    <w:pPr>
      <w:widowControl/>
      <w:spacing w:line="588" w:lineRule="exact"/>
      <w:ind w:firstLine="62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paragraph" w:styleId="a8">
    <w:name w:val="Title"/>
    <w:basedOn w:val="a"/>
    <w:next w:val="a"/>
    <w:link w:val="Char3"/>
    <w:uiPriority w:val="10"/>
    <w:qFormat/>
    <w:rsid w:val="00596D95"/>
    <w:pPr>
      <w:widowControl/>
      <w:pBdr>
        <w:bottom w:val="single" w:sz="8" w:space="4" w:color="4F81BD" w:themeColor="accent1"/>
      </w:pBdr>
      <w:spacing w:after="300"/>
      <w:ind w:firstLine="624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9">
    <w:name w:val="Strong"/>
    <w:basedOn w:val="a0"/>
    <w:uiPriority w:val="22"/>
    <w:qFormat/>
    <w:rsid w:val="00596D95"/>
    <w:rPr>
      <w:b/>
      <w:bCs/>
    </w:rPr>
  </w:style>
  <w:style w:type="character" w:styleId="aa">
    <w:name w:val="Emphasis"/>
    <w:basedOn w:val="a0"/>
    <w:uiPriority w:val="20"/>
    <w:qFormat/>
    <w:rsid w:val="00596D95"/>
    <w:rPr>
      <w:i/>
      <w:iCs/>
    </w:rPr>
  </w:style>
  <w:style w:type="table" w:styleId="ab">
    <w:name w:val="Table Grid"/>
    <w:basedOn w:val="a1"/>
    <w:rsid w:val="00596D95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596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596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596D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sid w:val="00596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qFormat/>
    <w:rsid w:val="00596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sid w:val="00596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qFormat/>
    <w:rsid w:val="00596D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qFormat/>
    <w:rsid w:val="00596D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sid w:val="00596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596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sid w:val="00596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link w:val="Char4"/>
    <w:uiPriority w:val="1"/>
    <w:qFormat/>
    <w:rsid w:val="00596D95"/>
    <w:pPr>
      <w:ind w:firstLine="624"/>
    </w:pPr>
    <w:rPr>
      <w:sz w:val="22"/>
      <w:szCs w:val="22"/>
      <w:lang w:eastAsia="en-US" w:bidi="en-US"/>
    </w:rPr>
  </w:style>
  <w:style w:type="character" w:customStyle="1" w:styleId="Char4">
    <w:name w:val="无间隔 Char"/>
    <w:basedOn w:val="a0"/>
    <w:link w:val="ac"/>
    <w:uiPriority w:val="1"/>
    <w:rsid w:val="00596D95"/>
  </w:style>
  <w:style w:type="paragraph" w:styleId="ad">
    <w:name w:val="List Paragraph"/>
    <w:basedOn w:val="a"/>
    <w:uiPriority w:val="34"/>
    <w:qFormat/>
    <w:rsid w:val="00596D95"/>
    <w:pPr>
      <w:widowControl/>
      <w:spacing w:line="588" w:lineRule="exact"/>
      <w:ind w:left="720" w:firstLine="624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e">
    <w:name w:val="Quote"/>
    <w:basedOn w:val="a"/>
    <w:next w:val="a"/>
    <w:link w:val="Char5"/>
    <w:uiPriority w:val="29"/>
    <w:qFormat/>
    <w:rsid w:val="00596D95"/>
    <w:pPr>
      <w:widowControl/>
      <w:spacing w:line="588" w:lineRule="exact"/>
      <w:ind w:firstLine="624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5">
    <w:name w:val="引用 Char"/>
    <w:basedOn w:val="a0"/>
    <w:link w:val="ae"/>
    <w:uiPriority w:val="29"/>
    <w:qFormat/>
    <w:rsid w:val="00596D95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596D95"/>
    <w:pPr>
      <w:widowControl/>
      <w:pBdr>
        <w:bottom w:val="single" w:sz="4" w:space="4" w:color="4F81BD" w:themeColor="accent1"/>
      </w:pBdr>
      <w:spacing w:before="200" w:after="280" w:line="588" w:lineRule="exact"/>
      <w:ind w:left="936" w:right="936" w:firstLine="624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6">
    <w:name w:val="明显引用 Char"/>
    <w:basedOn w:val="a0"/>
    <w:link w:val="af"/>
    <w:uiPriority w:val="30"/>
    <w:qFormat/>
    <w:rsid w:val="00596D95"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sid w:val="00596D95"/>
    <w:rPr>
      <w:i/>
      <w:iCs/>
      <w:color w:val="808080" w:themeColor="text1" w:themeTint="7F"/>
    </w:rPr>
  </w:style>
  <w:style w:type="character" w:customStyle="1" w:styleId="11">
    <w:name w:val="明显强调1"/>
    <w:basedOn w:val="a0"/>
    <w:uiPriority w:val="21"/>
    <w:qFormat/>
    <w:rsid w:val="00596D95"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sid w:val="00596D95"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sid w:val="00596D95"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sid w:val="00596D95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596D95"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sid w:val="00596D95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5"/>
    <w:uiPriority w:val="99"/>
    <w:qFormat/>
    <w:rsid w:val="00596D95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596D95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225</Words>
  <Characters>1286</Characters>
  <Application>Microsoft Office Word</Application>
  <DocSecurity>0</DocSecurity>
  <Lines>10</Lines>
  <Paragraphs>3</Paragraphs>
  <ScaleCrop>false</ScaleCrop>
  <Company>LENOVO CUSTOMER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丛人</dc:creator>
  <cp:lastModifiedBy>Administrator</cp:lastModifiedBy>
  <cp:revision>6</cp:revision>
  <cp:lastPrinted>2017-12-06T03:58:00Z</cp:lastPrinted>
  <dcterms:created xsi:type="dcterms:W3CDTF">2017-12-07T09:20:00Z</dcterms:created>
  <dcterms:modified xsi:type="dcterms:W3CDTF">2019-01-14T09:32:00Z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