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77A27" w14:textId="77777777" w:rsidR="000E3D55" w:rsidRPr="000E3D55" w:rsidRDefault="000E3D55" w:rsidP="000E3D55">
      <w:pPr>
        <w:widowControl/>
        <w:spacing w:line="600" w:lineRule="atLeast"/>
        <w:jc w:val="center"/>
        <w:outlineLvl w:val="0"/>
        <w:rPr>
          <w:rFonts w:ascii="微软雅黑" w:eastAsia="微软雅黑" w:hAnsi="微软雅黑" w:cs="宋体"/>
          <w:b/>
          <w:bCs/>
          <w:color w:val="333333"/>
          <w:kern w:val="36"/>
          <w:sz w:val="36"/>
          <w:szCs w:val="36"/>
        </w:rPr>
      </w:pPr>
      <w:r w:rsidRPr="000E3D55">
        <w:rPr>
          <w:rFonts w:ascii="微软雅黑" w:eastAsia="微软雅黑" w:hAnsi="微软雅黑" w:cs="宋体" w:hint="eastAsia"/>
          <w:b/>
          <w:bCs/>
          <w:color w:val="333333"/>
          <w:kern w:val="36"/>
          <w:sz w:val="36"/>
          <w:szCs w:val="36"/>
        </w:rPr>
        <w:t>工业和信息化部办公厅关于开展专精特新“小巨人”企业培育工作的通知</w:t>
      </w:r>
    </w:p>
    <w:p w14:paraId="7485FF22" w14:textId="77777777" w:rsidR="000E3D55" w:rsidRPr="000E3D55" w:rsidRDefault="000E3D55" w:rsidP="000E3D55">
      <w:pPr>
        <w:widowControl/>
        <w:spacing w:line="390" w:lineRule="atLeast"/>
        <w:jc w:val="center"/>
        <w:rPr>
          <w:rFonts w:ascii="宋体" w:eastAsia="宋体" w:hAnsi="宋体" w:cs="宋体"/>
          <w:color w:val="070707"/>
          <w:kern w:val="0"/>
          <w:szCs w:val="21"/>
        </w:rPr>
      </w:pPr>
      <w:r w:rsidRPr="000E3D55">
        <w:rPr>
          <w:rFonts w:ascii="Arial" w:eastAsia="宋体" w:hAnsi="Arial" w:cs="Arial" w:hint="eastAsia"/>
          <w:b/>
          <w:bCs/>
          <w:color w:val="070707"/>
          <w:kern w:val="0"/>
          <w:szCs w:val="21"/>
          <w:bdr w:val="none" w:sz="0" w:space="0" w:color="auto" w:frame="1"/>
        </w:rPr>
        <w:t>工</w:t>
      </w:r>
      <w:proofErr w:type="gramStart"/>
      <w:r w:rsidRPr="000E3D55">
        <w:rPr>
          <w:rFonts w:ascii="Arial" w:eastAsia="宋体" w:hAnsi="Arial" w:cs="Arial" w:hint="eastAsia"/>
          <w:b/>
          <w:bCs/>
          <w:color w:val="070707"/>
          <w:kern w:val="0"/>
          <w:szCs w:val="21"/>
          <w:bdr w:val="none" w:sz="0" w:space="0" w:color="auto" w:frame="1"/>
        </w:rPr>
        <w:t>信厅企业函</w:t>
      </w:r>
      <w:proofErr w:type="gramEnd"/>
      <w:r w:rsidRPr="000E3D55">
        <w:rPr>
          <w:rFonts w:ascii="Arial" w:eastAsia="宋体" w:hAnsi="Arial" w:cs="Arial" w:hint="eastAsia"/>
          <w:b/>
          <w:bCs/>
          <w:color w:val="070707"/>
          <w:kern w:val="0"/>
          <w:szCs w:val="21"/>
          <w:bdr w:val="none" w:sz="0" w:space="0" w:color="auto" w:frame="1"/>
        </w:rPr>
        <w:t>〔</w:t>
      </w:r>
      <w:r w:rsidRPr="000E3D55">
        <w:rPr>
          <w:rFonts w:ascii="Times New Roman" w:eastAsia="宋体" w:hAnsi="Times New Roman" w:cs="Times New Roman"/>
          <w:b/>
          <w:bCs/>
          <w:color w:val="070707"/>
          <w:kern w:val="0"/>
          <w:szCs w:val="21"/>
          <w:bdr w:val="none" w:sz="0" w:space="0" w:color="auto" w:frame="1"/>
        </w:rPr>
        <w:t>2018</w:t>
      </w:r>
      <w:r w:rsidRPr="000E3D55">
        <w:rPr>
          <w:rFonts w:ascii="Arial" w:eastAsia="宋体" w:hAnsi="Arial" w:cs="Arial" w:hint="eastAsia"/>
          <w:b/>
          <w:bCs/>
          <w:color w:val="070707"/>
          <w:kern w:val="0"/>
          <w:szCs w:val="21"/>
          <w:bdr w:val="none" w:sz="0" w:space="0" w:color="auto" w:frame="1"/>
        </w:rPr>
        <w:t>〕</w:t>
      </w:r>
      <w:r w:rsidRPr="000E3D55">
        <w:rPr>
          <w:rFonts w:ascii="Times New Roman" w:eastAsia="宋体" w:hAnsi="Times New Roman" w:cs="Times New Roman"/>
          <w:b/>
          <w:bCs/>
          <w:color w:val="070707"/>
          <w:kern w:val="0"/>
          <w:szCs w:val="21"/>
          <w:bdr w:val="none" w:sz="0" w:space="0" w:color="auto" w:frame="1"/>
        </w:rPr>
        <w:t>381</w:t>
      </w:r>
      <w:r w:rsidRPr="000E3D55">
        <w:rPr>
          <w:rFonts w:ascii="Arial" w:eastAsia="宋体" w:hAnsi="Arial" w:cs="Arial" w:hint="eastAsia"/>
          <w:b/>
          <w:bCs/>
          <w:color w:val="070707"/>
          <w:kern w:val="0"/>
          <w:szCs w:val="21"/>
          <w:bdr w:val="none" w:sz="0" w:space="0" w:color="auto" w:frame="1"/>
        </w:rPr>
        <w:t>号</w:t>
      </w:r>
      <w:r w:rsidRPr="000E3D55">
        <w:rPr>
          <w:rFonts w:ascii="宋体" w:eastAsia="宋体" w:hAnsi="宋体" w:cs="宋体" w:hint="eastAsia"/>
          <w:b/>
          <w:bCs/>
          <w:color w:val="070707"/>
          <w:kern w:val="0"/>
          <w:szCs w:val="21"/>
          <w:bdr w:val="none" w:sz="0" w:space="0" w:color="auto" w:frame="1"/>
        </w:rPr>
        <w:br/>
      </w:r>
    </w:p>
    <w:p w14:paraId="5399BACE" w14:textId="77777777" w:rsidR="000E3D55" w:rsidRPr="000E3D55" w:rsidRDefault="000E3D55" w:rsidP="000E3D55">
      <w:pPr>
        <w:widowControl/>
        <w:spacing w:line="390" w:lineRule="atLeast"/>
        <w:ind w:firstLine="420"/>
        <w:jc w:val="left"/>
        <w:rPr>
          <w:rFonts w:ascii="宋体" w:eastAsia="宋体" w:hAnsi="宋体" w:cs="宋体"/>
          <w:color w:val="070707"/>
          <w:kern w:val="0"/>
          <w:szCs w:val="21"/>
        </w:rPr>
      </w:pPr>
      <w:r w:rsidRPr="000E3D55">
        <w:rPr>
          <w:rFonts w:ascii="宋体" w:eastAsia="宋体" w:hAnsi="宋体" w:cs="宋体" w:hint="eastAsia"/>
          <w:color w:val="070707"/>
          <w:kern w:val="0"/>
          <w:szCs w:val="21"/>
          <w:bdr w:val="none" w:sz="0" w:space="0" w:color="auto" w:frame="1"/>
        </w:rPr>
        <w:t xml:space="preserve">      </w:t>
      </w:r>
      <w:r w:rsidRPr="000E3D55">
        <w:rPr>
          <w:rFonts w:ascii="宋体" w:eastAsia="宋体" w:hAnsi="宋体" w:cs="宋体" w:hint="eastAsia"/>
          <w:color w:val="070707"/>
          <w:kern w:val="0"/>
          <w:szCs w:val="21"/>
          <w:bdr w:val="none" w:sz="0" w:space="0" w:color="auto" w:frame="1"/>
        </w:rPr>
        <w:br/>
        <w:t xml:space="preserve">　　为进一步推动民营经济和中小企业高质量发展，提高企业专业化能力和水平，按照《工业强基工程实施指南（</w:t>
      </w:r>
      <w:r w:rsidRPr="000E3D55">
        <w:rPr>
          <w:rFonts w:ascii="Times New Roman" w:eastAsia="宋体" w:hAnsi="Times New Roman" w:cs="Times New Roman"/>
          <w:color w:val="070707"/>
          <w:kern w:val="0"/>
          <w:szCs w:val="21"/>
          <w:bdr w:val="none" w:sz="0" w:space="0" w:color="auto" w:frame="1"/>
        </w:rPr>
        <w:t>2016</w:t>
      </w:r>
      <w:r w:rsidRPr="000E3D55">
        <w:rPr>
          <w:rFonts w:ascii="宋体" w:eastAsia="宋体" w:hAnsi="宋体" w:cs="宋体" w:hint="eastAsia"/>
          <w:color w:val="070707"/>
          <w:kern w:val="0"/>
          <w:szCs w:val="21"/>
          <w:bdr w:val="none" w:sz="0" w:space="0" w:color="auto" w:frame="1"/>
        </w:rPr>
        <w:t>-</w:t>
      </w:r>
      <w:r w:rsidRPr="000E3D55">
        <w:rPr>
          <w:rFonts w:ascii="Times New Roman" w:eastAsia="宋体" w:hAnsi="Times New Roman" w:cs="Times New Roman"/>
          <w:color w:val="070707"/>
          <w:kern w:val="0"/>
          <w:szCs w:val="21"/>
          <w:bdr w:val="none" w:sz="0" w:space="0" w:color="auto" w:frame="1"/>
        </w:rPr>
        <w:t>2020</w:t>
      </w:r>
      <w:r w:rsidRPr="000E3D55">
        <w:rPr>
          <w:rFonts w:ascii="宋体" w:eastAsia="宋体" w:hAnsi="宋体" w:cs="宋体" w:hint="eastAsia"/>
          <w:color w:val="070707"/>
          <w:kern w:val="0"/>
          <w:szCs w:val="21"/>
          <w:bdr w:val="none" w:sz="0" w:space="0" w:color="auto" w:frame="1"/>
        </w:rPr>
        <w:t>年）》、《促进中小企业发展规划（</w:t>
      </w:r>
      <w:r w:rsidRPr="000E3D55">
        <w:rPr>
          <w:rFonts w:ascii="Times New Roman" w:eastAsia="宋体" w:hAnsi="Times New Roman" w:cs="Times New Roman"/>
          <w:color w:val="070707"/>
          <w:kern w:val="0"/>
          <w:szCs w:val="21"/>
          <w:bdr w:val="none" w:sz="0" w:space="0" w:color="auto" w:frame="1"/>
        </w:rPr>
        <w:t>2016</w:t>
      </w:r>
      <w:r w:rsidRPr="000E3D55">
        <w:rPr>
          <w:rFonts w:ascii="宋体" w:eastAsia="宋体" w:hAnsi="宋体" w:cs="宋体" w:hint="eastAsia"/>
          <w:color w:val="070707"/>
          <w:kern w:val="0"/>
          <w:szCs w:val="21"/>
          <w:bdr w:val="none" w:sz="0" w:space="0" w:color="auto" w:frame="1"/>
        </w:rPr>
        <w:t>-</w:t>
      </w:r>
      <w:r w:rsidRPr="000E3D55">
        <w:rPr>
          <w:rFonts w:ascii="Times New Roman" w:eastAsia="宋体" w:hAnsi="Times New Roman" w:cs="Times New Roman"/>
          <w:color w:val="070707"/>
          <w:kern w:val="0"/>
          <w:szCs w:val="21"/>
          <w:bdr w:val="none" w:sz="0" w:space="0" w:color="auto" w:frame="1"/>
        </w:rPr>
        <w:t>2020</w:t>
      </w:r>
      <w:r w:rsidRPr="000E3D55">
        <w:rPr>
          <w:rFonts w:ascii="宋体" w:eastAsia="宋体" w:hAnsi="宋体" w:cs="宋体" w:hint="eastAsia"/>
          <w:color w:val="070707"/>
          <w:kern w:val="0"/>
          <w:szCs w:val="21"/>
          <w:bdr w:val="none" w:sz="0" w:space="0" w:color="auto" w:frame="1"/>
        </w:rPr>
        <w:t>年）》（工信部</w:t>
      </w:r>
      <w:proofErr w:type="gramStart"/>
      <w:r w:rsidRPr="000E3D55">
        <w:rPr>
          <w:rFonts w:ascii="宋体" w:eastAsia="宋体" w:hAnsi="宋体" w:cs="宋体" w:hint="eastAsia"/>
          <w:color w:val="070707"/>
          <w:kern w:val="0"/>
          <w:szCs w:val="21"/>
          <w:bdr w:val="none" w:sz="0" w:space="0" w:color="auto" w:frame="1"/>
        </w:rPr>
        <w:t>规</w:t>
      </w:r>
      <w:proofErr w:type="gramEnd"/>
      <w:r w:rsidRPr="000E3D55">
        <w:rPr>
          <w:rFonts w:ascii="宋体" w:eastAsia="宋体" w:hAnsi="宋体" w:cs="宋体" w:hint="eastAsia"/>
          <w:color w:val="070707"/>
          <w:kern w:val="0"/>
          <w:szCs w:val="21"/>
          <w:bdr w:val="none" w:sz="0" w:space="0" w:color="auto" w:frame="1"/>
        </w:rPr>
        <w:t>〔</w:t>
      </w:r>
      <w:r w:rsidRPr="000E3D55">
        <w:rPr>
          <w:rFonts w:ascii="Times New Roman" w:eastAsia="宋体" w:hAnsi="Times New Roman" w:cs="Times New Roman"/>
          <w:color w:val="070707"/>
          <w:kern w:val="0"/>
          <w:szCs w:val="21"/>
          <w:bdr w:val="none" w:sz="0" w:space="0" w:color="auto" w:frame="1"/>
        </w:rPr>
        <w:t>2016</w:t>
      </w:r>
      <w:r w:rsidRPr="000E3D55">
        <w:rPr>
          <w:rFonts w:ascii="宋体" w:eastAsia="宋体" w:hAnsi="宋体" w:cs="宋体" w:hint="eastAsia"/>
          <w:color w:val="070707"/>
          <w:kern w:val="0"/>
          <w:szCs w:val="21"/>
          <w:bdr w:val="none" w:sz="0" w:space="0" w:color="auto" w:frame="1"/>
        </w:rPr>
        <w:t>〕</w:t>
      </w:r>
      <w:r w:rsidRPr="000E3D55">
        <w:rPr>
          <w:rFonts w:ascii="Times New Roman" w:eastAsia="宋体" w:hAnsi="Times New Roman" w:cs="Times New Roman"/>
          <w:color w:val="070707"/>
          <w:kern w:val="0"/>
          <w:szCs w:val="21"/>
          <w:bdr w:val="none" w:sz="0" w:space="0" w:color="auto" w:frame="1"/>
        </w:rPr>
        <w:t>223</w:t>
      </w:r>
      <w:r w:rsidRPr="000E3D55">
        <w:rPr>
          <w:rFonts w:ascii="宋体" w:eastAsia="宋体" w:hAnsi="宋体" w:cs="宋体" w:hint="eastAsia"/>
          <w:color w:val="070707"/>
          <w:kern w:val="0"/>
          <w:szCs w:val="21"/>
          <w:bdr w:val="none" w:sz="0" w:space="0" w:color="auto" w:frame="1"/>
        </w:rPr>
        <w:t>号）和《关于促进中小企业“专精特新”发展的指导意见》（工信部企业〔</w:t>
      </w:r>
      <w:r w:rsidRPr="000E3D55">
        <w:rPr>
          <w:rFonts w:ascii="Times New Roman" w:eastAsia="宋体" w:hAnsi="Times New Roman" w:cs="Times New Roman"/>
          <w:color w:val="070707"/>
          <w:kern w:val="0"/>
          <w:szCs w:val="21"/>
          <w:bdr w:val="none" w:sz="0" w:space="0" w:color="auto" w:frame="1"/>
        </w:rPr>
        <w:t>2013</w:t>
      </w:r>
      <w:r w:rsidRPr="000E3D55">
        <w:rPr>
          <w:rFonts w:ascii="宋体" w:eastAsia="宋体" w:hAnsi="宋体" w:cs="宋体" w:hint="eastAsia"/>
          <w:color w:val="070707"/>
          <w:kern w:val="0"/>
          <w:szCs w:val="21"/>
          <w:bdr w:val="none" w:sz="0" w:space="0" w:color="auto" w:frame="1"/>
        </w:rPr>
        <w:t>〕</w:t>
      </w:r>
      <w:r w:rsidRPr="000E3D55">
        <w:rPr>
          <w:rFonts w:ascii="Times New Roman" w:eastAsia="宋体" w:hAnsi="Times New Roman" w:cs="Times New Roman"/>
          <w:color w:val="070707"/>
          <w:kern w:val="0"/>
          <w:szCs w:val="21"/>
          <w:bdr w:val="none" w:sz="0" w:space="0" w:color="auto" w:frame="1"/>
        </w:rPr>
        <w:t>264</w:t>
      </w:r>
      <w:r w:rsidRPr="000E3D55">
        <w:rPr>
          <w:rFonts w:ascii="宋体" w:eastAsia="宋体" w:hAnsi="宋体" w:cs="宋体" w:hint="eastAsia"/>
          <w:color w:val="070707"/>
          <w:kern w:val="0"/>
          <w:szCs w:val="21"/>
          <w:bdr w:val="none" w:sz="0" w:space="0" w:color="auto" w:frame="1"/>
        </w:rPr>
        <w:t>号）要求，我部决定在各省级中小企业主管部门认定的“专精特新”中小企业及产品基础上，培育一批专精特新“小巨人”企业。有关事项通知如下：</w:t>
      </w:r>
      <w:r w:rsidRPr="000E3D55">
        <w:rPr>
          <w:rFonts w:ascii="宋体" w:eastAsia="宋体" w:hAnsi="宋体" w:cs="宋体" w:hint="eastAsia"/>
          <w:color w:val="070707"/>
          <w:kern w:val="0"/>
          <w:szCs w:val="21"/>
          <w:bdr w:val="none" w:sz="0" w:space="0" w:color="auto" w:frame="1"/>
        </w:rPr>
        <w:br/>
      </w:r>
      <w:r w:rsidRPr="000E3D55">
        <w:rPr>
          <w:rFonts w:ascii="宋体" w:eastAsia="宋体" w:hAnsi="宋体" w:cs="宋体" w:hint="eastAsia"/>
          <w:color w:val="070707"/>
          <w:kern w:val="0"/>
          <w:szCs w:val="21"/>
        </w:rPr>
        <w:br/>
      </w:r>
      <w:r w:rsidRPr="000E3D55">
        <w:rPr>
          <w:rFonts w:ascii="Times New Roman" w:eastAsia="宋体" w:hAnsi="Times New Roman" w:cs="Times New Roman"/>
          <w:color w:val="070707"/>
          <w:kern w:val="0"/>
          <w:szCs w:val="21"/>
          <w:bdr w:val="none" w:sz="0" w:space="0" w:color="auto" w:frame="1"/>
        </w:rPr>
        <w:t xml:space="preserve">　　</w:t>
      </w:r>
      <w:r w:rsidRPr="000E3D55">
        <w:rPr>
          <w:rFonts w:ascii="宋体" w:eastAsia="宋体" w:hAnsi="宋体" w:cs="宋体" w:hint="eastAsia"/>
          <w:color w:val="070707"/>
          <w:kern w:val="0"/>
          <w:szCs w:val="21"/>
          <w:bdr w:val="none" w:sz="0" w:space="0" w:color="auto" w:frame="1"/>
        </w:rPr>
        <w:t>一、工作目标</w:t>
      </w:r>
      <w:r w:rsidRPr="000E3D55">
        <w:rPr>
          <w:rFonts w:ascii="宋体" w:eastAsia="宋体" w:hAnsi="宋体" w:cs="宋体" w:hint="eastAsia"/>
          <w:color w:val="070707"/>
          <w:kern w:val="0"/>
          <w:szCs w:val="21"/>
          <w:bdr w:val="none" w:sz="0" w:space="0" w:color="auto" w:frame="1"/>
        </w:rPr>
        <w:br/>
      </w:r>
      <w:r w:rsidRPr="000E3D55">
        <w:rPr>
          <w:rFonts w:ascii="宋体" w:eastAsia="宋体" w:hAnsi="宋体" w:cs="宋体" w:hint="eastAsia"/>
          <w:color w:val="070707"/>
          <w:kern w:val="0"/>
          <w:szCs w:val="21"/>
        </w:rPr>
        <w:br/>
      </w:r>
      <w:r w:rsidRPr="000E3D55">
        <w:rPr>
          <w:rFonts w:ascii="Times New Roman" w:eastAsia="宋体" w:hAnsi="Times New Roman" w:cs="Times New Roman"/>
          <w:color w:val="070707"/>
          <w:kern w:val="0"/>
          <w:szCs w:val="21"/>
          <w:bdr w:val="none" w:sz="0" w:space="0" w:color="auto" w:frame="1"/>
        </w:rPr>
        <w:t xml:space="preserve">　　</w:t>
      </w:r>
      <w:r w:rsidRPr="000E3D55">
        <w:rPr>
          <w:rFonts w:ascii="宋体" w:eastAsia="宋体" w:hAnsi="宋体" w:cs="宋体" w:hint="eastAsia"/>
          <w:color w:val="070707"/>
          <w:kern w:val="0"/>
          <w:szCs w:val="21"/>
          <w:bdr w:val="none" w:sz="0" w:space="0" w:color="auto" w:frame="1"/>
        </w:rPr>
        <w:t>专精特新“小巨人”企业是“专精特新”中小企业中的佼佼者，是专注于细分市场、创新能力强、市场占有率高、掌握关键核心技术、质量效益优的排头兵企业。我部计划利用三年时间（</w:t>
      </w:r>
      <w:r w:rsidRPr="000E3D55">
        <w:rPr>
          <w:rFonts w:ascii="Times New Roman" w:eastAsia="宋体" w:hAnsi="Times New Roman" w:cs="Times New Roman"/>
          <w:color w:val="070707"/>
          <w:kern w:val="0"/>
          <w:szCs w:val="21"/>
          <w:bdr w:val="none" w:sz="0" w:space="0" w:color="auto" w:frame="1"/>
        </w:rPr>
        <w:t>2018</w:t>
      </w:r>
      <w:r w:rsidRPr="000E3D55">
        <w:rPr>
          <w:rFonts w:ascii="宋体" w:eastAsia="宋体" w:hAnsi="宋体" w:cs="宋体" w:hint="eastAsia"/>
          <w:color w:val="070707"/>
          <w:kern w:val="0"/>
          <w:szCs w:val="21"/>
          <w:bdr w:val="none" w:sz="0" w:space="0" w:color="auto" w:frame="1"/>
        </w:rPr>
        <w:t>-</w:t>
      </w:r>
      <w:r w:rsidRPr="000E3D55">
        <w:rPr>
          <w:rFonts w:ascii="Times New Roman" w:eastAsia="宋体" w:hAnsi="Times New Roman" w:cs="Times New Roman"/>
          <w:color w:val="070707"/>
          <w:kern w:val="0"/>
          <w:szCs w:val="21"/>
          <w:bdr w:val="none" w:sz="0" w:space="0" w:color="auto" w:frame="1"/>
        </w:rPr>
        <w:t>2020</w:t>
      </w:r>
      <w:r w:rsidRPr="000E3D55">
        <w:rPr>
          <w:rFonts w:ascii="宋体" w:eastAsia="宋体" w:hAnsi="宋体" w:cs="宋体" w:hint="eastAsia"/>
          <w:color w:val="070707"/>
          <w:kern w:val="0"/>
          <w:szCs w:val="21"/>
          <w:bdr w:val="none" w:sz="0" w:space="0" w:color="auto" w:frame="1"/>
        </w:rPr>
        <w:t>年），培育</w:t>
      </w:r>
      <w:r w:rsidRPr="000E3D55">
        <w:rPr>
          <w:rFonts w:ascii="Times New Roman" w:eastAsia="宋体" w:hAnsi="Times New Roman" w:cs="Times New Roman"/>
          <w:color w:val="070707"/>
          <w:kern w:val="0"/>
          <w:szCs w:val="21"/>
          <w:bdr w:val="none" w:sz="0" w:space="0" w:color="auto" w:frame="1"/>
        </w:rPr>
        <w:t>600</w:t>
      </w:r>
      <w:r w:rsidRPr="000E3D55">
        <w:rPr>
          <w:rFonts w:ascii="宋体" w:eastAsia="宋体" w:hAnsi="宋体" w:cs="宋体" w:hint="eastAsia"/>
          <w:color w:val="070707"/>
          <w:kern w:val="0"/>
          <w:szCs w:val="21"/>
          <w:bdr w:val="none" w:sz="0" w:space="0" w:color="auto" w:frame="1"/>
        </w:rPr>
        <w:t>家左右专精特新“小巨人”企业。其中，</w:t>
      </w:r>
      <w:r w:rsidRPr="000E3D55">
        <w:rPr>
          <w:rFonts w:ascii="Times New Roman" w:eastAsia="宋体" w:hAnsi="Times New Roman" w:cs="Times New Roman"/>
          <w:color w:val="070707"/>
          <w:kern w:val="0"/>
          <w:szCs w:val="21"/>
          <w:bdr w:val="none" w:sz="0" w:space="0" w:color="auto" w:frame="1"/>
        </w:rPr>
        <w:t>2018</w:t>
      </w:r>
      <w:r w:rsidRPr="000E3D55">
        <w:rPr>
          <w:rFonts w:ascii="宋体" w:eastAsia="宋体" w:hAnsi="宋体" w:cs="宋体" w:hint="eastAsia"/>
          <w:color w:val="070707"/>
          <w:kern w:val="0"/>
          <w:szCs w:val="21"/>
          <w:bdr w:val="none" w:sz="0" w:space="0" w:color="auto" w:frame="1"/>
        </w:rPr>
        <w:t>年培育</w:t>
      </w:r>
      <w:r w:rsidRPr="000E3D55">
        <w:rPr>
          <w:rFonts w:ascii="Times New Roman" w:eastAsia="宋体" w:hAnsi="Times New Roman" w:cs="Times New Roman"/>
          <w:color w:val="070707"/>
          <w:kern w:val="0"/>
          <w:szCs w:val="21"/>
          <w:bdr w:val="none" w:sz="0" w:space="0" w:color="auto" w:frame="1"/>
        </w:rPr>
        <w:t>100</w:t>
      </w:r>
      <w:r w:rsidRPr="000E3D55">
        <w:rPr>
          <w:rFonts w:ascii="宋体" w:eastAsia="宋体" w:hAnsi="宋体" w:cs="宋体" w:hint="eastAsia"/>
          <w:color w:val="070707"/>
          <w:kern w:val="0"/>
          <w:szCs w:val="21"/>
          <w:bdr w:val="none" w:sz="0" w:space="0" w:color="auto" w:frame="1"/>
        </w:rPr>
        <w:t>家左右专精特新“小巨人”企业，促进其在创新能力、国际市场开拓、经营管理水平、智能转型等方面得到提升发展。</w:t>
      </w:r>
      <w:r w:rsidRPr="000E3D55">
        <w:rPr>
          <w:rFonts w:ascii="宋体" w:eastAsia="宋体" w:hAnsi="宋体" w:cs="宋体" w:hint="eastAsia"/>
          <w:color w:val="070707"/>
          <w:kern w:val="0"/>
          <w:szCs w:val="21"/>
          <w:bdr w:val="none" w:sz="0" w:space="0" w:color="auto" w:frame="1"/>
        </w:rPr>
        <w:br/>
      </w:r>
      <w:r w:rsidRPr="000E3D55">
        <w:rPr>
          <w:rFonts w:ascii="宋体" w:eastAsia="宋体" w:hAnsi="宋体" w:cs="宋体" w:hint="eastAsia"/>
          <w:color w:val="070707"/>
          <w:kern w:val="0"/>
          <w:szCs w:val="21"/>
        </w:rPr>
        <w:br/>
      </w:r>
      <w:r w:rsidRPr="000E3D55">
        <w:rPr>
          <w:rFonts w:ascii="Times New Roman" w:eastAsia="宋体" w:hAnsi="Times New Roman" w:cs="Times New Roman"/>
          <w:color w:val="070707"/>
          <w:kern w:val="0"/>
          <w:szCs w:val="21"/>
          <w:bdr w:val="none" w:sz="0" w:space="0" w:color="auto" w:frame="1"/>
        </w:rPr>
        <w:t xml:space="preserve">　　</w:t>
      </w:r>
      <w:r w:rsidRPr="000E3D55">
        <w:rPr>
          <w:rFonts w:ascii="宋体" w:eastAsia="宋体" w:hAnsi="宋体" w:cs="宋体" w:hint="eastAsia"/>
          <w:color w:val="070707"/>
          <w:kern w:val="0"/>
          <w:szCs w:val="21"/>
          <w:bdr w:val="none" w:sz="0" w:space="0" w:color="auto" w:frame="1"/>
        </w:rPr>
        <w:t>二、培育条件</w:t>
      </w:r>
      <w:r w:rsidRPr="000E3D55">
        <w:rPr>
          <w:rFonts w:ascii="宋体" w:eastAsia="宋体" w:hAnsi="宋体" w:cs="宋体" w:hint="eastAsia"/>
          <w:color w:val="070707"/>
          <w:kern w:val="0"/>
          <w:szCs w:val="21"/>
          <w:bdr w:val="none" w:sz="0" w:space="0" w:color="auto" w:frame="1"/>
        </w:rPr>
        <w:br/>
      </w:r>
      <w:r w:rsidRPr="000E3D55">
        <w:rPr>
          <w:rFonts w:ascii="宋体" w:eastAsia="宋体" w:hAnsi="宋体" w:cs="宋体" w:hint="eastAsia"/>
          <w:color w:val="070707"/>
          <w:kern w:val="0"/>
          <w:szCs w:val="21"/>
        </w:rPr>
        <w:br/>
      </w:r>
      <w:r w:rsidRPr="000E3D55">
        <w:rPr>
          <w:rFonts w:ascii="Times New Roman" w:eastAsia="宋体" w:hAnsi="Times New Roman" w:cs="Times New Roman"/>
          <w:color w:val="070707"/>
          <w:kern w:val="0"/>
          <w:szCs w:val="21"/>
          <w:bdr w:val="none" w:sz="0" w:space="0" w:color="auto" w:frame="1"/>
        </w:rPr>
        <w:t xml:space="preserve">　　</w:t>
      </w:r>
      <w:r w:rsidRPr="000E3D55">
        <w:rPr>
          <w:rFonts w:ascii="Times New Roman" w:eastAsia="宋体" w:hAnsi="Times New Roman" w:cs="Times New Roman"/>
          <w:color w:val="070707"/>
          <w:kern w:val="0"/>
          <w:szCs w:val="21"/>
          <w:bdr w:val="none" w:sz="0" w:space="0" w:color="auto" w:frame="1"/>
        </w:rPr>
        <w:t>2018</w:t>
      </w:r>
      <w:r w:rsidRPr="000E3D55">
        <w:rPr>
          <w:rFonts w:ascii="宋体" w:eastAsia="宋体" w:hAnsi="宋体" w:cs="宋体" w:hint="eastAsia"/>
          <w:color w:val="070707"/>
          <w:kern w:val="0"/>
          <w:szCs w:val="21"/>
          <w:bdr w:val="none" w:sz="0" w:space="0" w:color="auto" w:frame="1"/>
        </w:rPr>
        <w:t>年被推荐的专精特新“小巨人”企业应符合以下条件：</w:t>
      </w:r>
      <w:r w:rsidRPr="000E3D55">
        <w:rPr>
          <w:rFonts w:ascii="宋体" w:eastAsia="宋体" w:hAnsi="宋体" w:cs="宋体" w:hint="eastAsia"/>
          <w:color w:val="070707"/>
          <w:kern w:val="0"/>
          <w:szCs w:val="21"/>
          <w:bdr w:val="none" w:sz="0" w:space="0" w:color="auto" w:frame="1"/>
        </w:rPr>
        <w:br/>
      </w:r>
      <w:r w:rsidRPr="000E3D55">
        <w:rPr>
          <w:rFonts w:ascii="宋体" w:eastAsia="宋体" w:hAnsi="宋体" w:cs="宋体" w:hint="eastAsia"/>
          <w:color w:val="070707"/>
          <w:kern w:val="0"/>
          <w:szCs w:val="21"/>
        </w:rPr>
        <w:br/>
      </w:r>
      <w:r w:rsidRPr="000E3D55">
        <w:rPr>
          <w:rFonts w:ascii="Times New Roman" w:eastAsia="宋体" w:hAnsi="Times New Roman" w:cs="Times New Roman"/>
          <w:color w:val="070707"/>
          <w:kern w:val="0"/>
          <w:szCs w:val="21"/>
          <w:bdr w:val="none" w:sz="0" w:space="0" w:color="auto" w:frame="1"/>
        </w:rPr>
        <w:t xml:space="preserve">　　</w:t>
      </w:r>
      <w:r w:rsidRPr="000E3D55">
        <w:rPr>
          <w:rFonts w:ascii="宋体" w:eastAsia="宋体" w:hAnsi="宋体" w:cs="宋体" w:hint="eastAsia"/>
          <w:color w:val="070707"/>
          <w:kern w:val="0"/>
          <w:szCs w:val="21"/>
          <w:bdr w:val="none" w:sz="0" w:space="0" w:color="auto" w:frame="1"/>
        </w:rPr>
        <w:t>（一）基本条件</w:t>
      </w:r>
      <w:r w:rsidRPr="000E3D55">
        <w:rPr>
          <w:rFonts w:ascii="宋体" w:eastAsia="宋体" w:hAnsi="宋体" w:cs="宋体" w:hint="eastAsia"/>
          <w:color w:val="070707"/>
          <w:kern w:val="0"/>
          <w:szCs w:val="21"/>
          <w:bdr w:val="none" w:sz="0" w:space="0" w:color="auto" w:frame="1"/>
        </w:rPr>
        <w:br/>
      </w:r>
      <w:r w:rsidRPr="000E3D55">
        <w:rPr>
          <w:rFonts w:ascii="宋体" w:eastAsia="宋体" w:hAnsi="宋体" w:cs="宋体" w:hint="eastAsia"/>
          <w:color w:val="070707"/>
          <w:kern w:val="0"/>
          <w:szCs w:val="21"/>
        </w:rPr>
        <w:br/>
      </w:r>
      <w:r w:rsidRPr="000E3D55">
        <w:rPr>
          <w:rFonts w:ascii="Times New Roman" w:eastAsia="宋体" w:hAnsi="Times New Roman" w:cs="Times New Roman"/>
          <w:color w:val="070707"/>
          <w:kern w:val="0"/>
          <w:szCs w:val="21"/>
          <w:bdr w:val="none" w:sz="0" w:space="0" w:color="auto" w:frame="1"/>
        </w:rPr>
        <w:t xml:space="preserve">　　</w:t>
      </w:r>
      <w:r w:rsidRPr="000E3D55">
        <w:rPr>
          <w:rFonts w:ascii="Times New Roman" w:eastAsia="宋体" w:hAnsi="Times New Roman" w:cs="Times New Roman"/>
          <w:color w:val="070707"/>
          <w:kern w:val="0"/>
          <w:szCs w:val="21"/>
          <w:bdr w:val="none" w:sz="0" w:space="0" w:color="auto" w:frame="1"/>
        </w:rPr>
        <w:t>1</w:t>
      </w:r>
      <w:r w:rsidRPr="000E3D55">
        <w:rPr>
          <w:rFonts w:ascii="宋体" w:eastAsia="宋体" w:hAnsi="宋体" w:cs="宋体" w:hint="eastAsia"/>
          <w:color w:val="070707"/>
          <w:kern w:val="0"/>
          <w:szCs w:val="21"/>
          <w:bdr w:val="none" w:sz="0" w:space="0" w:color="auto" w:frame="1"/>
        </w:rPr>
        <w:t>.在中华人民共和国境内工商注册登记、连续经营</w:t>
      </w:r>
      <w:r w:rsidRPr="000E3D55">
        <w:rPr>
          <w:rFonts w:ascii="Times New Roman" w:eastAsia="宋体" w:hAnsi="Times New Roman" w:cs="Times New Roman"/>
          <w:color w:val="070707"/>
          <w:kern w:val="0"/>
          <w:szCs w:val="21"/>
          <w:bdr w:val="none" w:sz="0" w:space="0" w:color="auto" w:frame="1"/>
        </w:rPr>
        <w:t>3</w:t>
      </w:r>
      <w:r w:rsidRPr="000E3D55">
        <w:rPr>
          <w:rFonts w:ascii="宋体" w:eastAsia="宋体" w:hAnsi="宋体" w:cs="宋体" w:hint="eastAsia"/>
          <w:color w:val="070707"/>
          <w:kern w:val="0"/>
          <w:szCs w:val="21"/>
          <w:bdr w:val="none" w:sz="0" w:space="0" w:color="auto" w:frame="1"/>
        </w:rPr>
        <w:t>年以上并具有独立法人资格的中小企业，符合《中小企业划型标准规定》（工信部联企业〔</w:t>
      </w:r>
      <w:r w:rsidRPr="000E3D55">
        <w:rPr>
          <w:rFonts w:ascii="Times New Roman" w:eastAsia="宋体" w:hAnsi="Times New Roman" w:cs="Times New Roman"/>
          <w:color w:val="070707"/>
          <w:kern w:val="0"/>
          <w:szCs w:val="21"/>
          <w:bdr w:val="none" w:sz="0" w:space="0" w:color="auto" w:frame="1"/>
        </w:rPr>
        <w:t>2011</w:t>
      </w:r>
      <w:r w:rsidRPr="000E3D55">
        <w:rPr>
          <w:rFonts w:ascii="宋体" w:eastAsia="宋体" w:hAnsi="宋体" w:cs="宋体" w:hint="eastAsia"/>
          <w:color w:val="070707"/>
          <w:kern w:val="0"/>
          <w:szCs w:val="21"/>
          <w:bdr w:val="none" w:sz="0" w:space="0" w:color="auto" w:frame="1"/>
        </w:rPr>
        <w:t>〕</w:t>
      </w:r>
      <w:r w:rsidRPr="000E3D55">
        <w:rPr>
          <w:rFonts w:ascii="Times New Roman" w:eastAsia="宋体" w:hAnsi="Times New Roman" w:cs="Times New Roman"/>
          <w:color w:val="070707"/>
          <w:kern w:val="0"/>
          <w:szCs w:val="21"/>
          <w:bdr w:val="none" w:sz="0" w:space="0" w:color="auto" w:frame="1"/>
        </w:rPr>
        <w:t>300</w:t>
      </w:r>
      <w:r w:rsidRPr="000E3D55">
        <w:rPr>
          <w:rFonts w:ascii="宋体" w:eastAsia="宋体" w:hAnsi="宋体" w:cs="宋体" w:hint="eastAsia"/>
          <w:color w:val="070707"/>
          <w:kern w:val="0"/>
          <w:szCs w:val="21"/>
          <w:bdr w:val="none" w:sz="0" w:space="0" w:color="auto" w:frame="1"/>
        </w:rPr>
        <w:t>号）规定，属于各省级中小企业主管部门认定的（或重点培育）的“专精特新”中小企业或拥有被认定为“专精特新”产品的中小企业，以及创新能力强、市场竞争优势突出的中小企业。</w:t>
      </w:r>
      <w:r w:rsidRPr="000E3D55">
        <w:rPr>
          <w:rFonts w:ascii="宋体" w:eastAsia="宋体" w:hAnsi="宋体" w:cs="宋体" w:hint="eastAsia"/>
          <w:color w:val="070707"/>
          <w:kern w:val="0"/>
          <w:szCs w:val="21"/>
          <w:bdr w:val="none" w:sz="0" w:space="0" w:color="auto" w:frame="1"/>
        </w:rPr>
        <w:br/>
      </w:r>
      <w:r w:rsidRPr="000E3D55">
        <w:rPr>
          <w:rFonts w:ascii="宋体" w:eastAsia="宋体" w:hAnsi="宋体" w:cs="宋体" w:hint="eastAsia"/>
          <w:color w:val="070707"/>
          <w:kern w:val="0"/>
          <w:szCs w:val="21"/>
        </w:rPr>
        <w:br/>
      </w:r>
      <w:r w:rsidRPr="000E3D55">
        <w:rPr>
          <w:rFonts w:ascii="Times New Roman" w:eastAsia="宋体" w:hAnsi="Times New Roman" w:cs="Times New Roman"/>
          <w:color w:val="070707"/>
          <w:kern w:val="0"/>
          <w:szCs w:val="21"/>
          <w:bdr w:val="none" w:sz="0" w:space="0" w:color="auto" w:frame="1"/>
        </w:rPr>
        <w:t xml:space="preserve">　　</w:t>
      </w:r>
      <w:r w:rsidRPr="000E3D55">
        <w:rPr>
          <w:rFonts w:ascii="Times New Roman" w:eastAsia="宋体" w:hAnsi="Times New Roman" w:cs="Times New Roman"/>
          <w:color w:val="070707"/>
          <w:kern w:val="0"/>
          <w:szCs w:val="21"/>
          <w:bdr w:val="none" w:sz="0" w:space="0" w:color="auto" w:frame="1"/>
        </w:rPr>
        <w:t>2</w:t>
      </w:r>
      <w:r w:rsidRPr="000E3D55">
        <w:rPr>
          <w:rFonts w:ascii="宋体" w:eastAsia="宋体" w:hAnsi="宋体" w:cs="宋体" w:hint="eastAsia"/>
          <w:color w:val="070707"/>
          <w:kern w:val="0"/>
          <w:szCs w:val="21"/>
          <w:bdr w:val="none" w:sz="0" w:space="0" w:color="auto" w:frame="1"/>
        </w:rPr>
        <w:t>.坚持专业化发展战略，长期专注并深耕于产业链中某个环节或某个产品，能为大企业、大项目提供关键零部件、元器件和配套产品，以及专业生产的成套产品。企业主导产品在国内细分行业中拥有较高的市场份额。</w:t>
      </w:r>
      <w:r w:rsidRPr="000E3D55">
        <w:rPr>
          <w:rFonts w:ascii="宋体" w:eastAsia="宋体" w:hAnsi="宋体" w:cs="宋体" w:hint="eastAsia"/>
          <w:color w:val="070707"/>
          <w:kern w:val="0"/>
          <w:szCs w:val="21"/>
        </w:rPr>
        <w:br/>
      </w:r>
      <w:r w:rsidRPr="000E3D55">
        <w:rPr>
          <w:rFonts w:ascii="Times New Roman" w:eastAsia="宋体" w:hAnsi="Times New Roman" w:cs="Times New Roman"/>
          <w:color w:val="070707"/>
          <w:kern w:val="0"/>
          <w:szCs w:val="21"/>
          <w:bdr w:val="none" w:sz="0" w:space="0" w:color="auto" w:frame="1"/>
        </w:rPr>
        <w:lastRenderedPageBreak/>
        <w:br/>
      </w:r>
      <w:r w:rsidRPr="000E3D55">
        <w:rPr>
          <w:rFonts w:ascii="Times New Roman" w:eastAsia="宋体" w:hAnsi="Times New Roman" w:cs="Times New Roman"/>
          <w:color w:val="070707"/>
          <w:kern w:val="0"/>
          <w:szCs w:val="21"/>
          <w:bdr w:val="none" w:sz="0" w:space="0" w:color="auto" w:frame="1"/>
        </w:rPr>
        <w:t xml:space="preserve">　　</w:t>
      </w:r>
      <w:r w:rsidRPr="000E3D55">
        <w:rPr>
          <w:rFonts w:ascii="Times New Roman" w:eastAsia="宋体" w:hAnsi="Times New Roman" w:cs="Times New Roman"/>
          <w:color w:val="070707"/>
          <w:kern w:val="0"/>
          <w:szCs w:val="21"/>
          <w:bdr w:val="none" w:sz="0" w:space="0" w:color="auto" w:frame="1"/>
        </w:rPr>
        <w:t>3</w:t>
      </w:r>
      <w:r w:rsidRPr="000E3D55">
        <w:rPr>
          <w:rFonts w:ascii="宋体" w:eastAsia="宋体" w:hAnsi="宋体" w:cs="宋体" w:hint="eastAsia"/>
          <w:color w:val="070707"/>
          <w:kern w:val="0"/>
          <w:szCs w:val="21"/>
          <w:bdr w:val="none" w:sz="0" w:space="0" w:color="auto" w:frame="1"/>
        </w:rPr>
        <w:t>.具有持续创新能力，在研发设计、生产制造、市场营销、内部管理等方面不断创新并取得比较显著的效益，具有一定的示范推广价值。</w:t>
      </w:r>
      <w:r w:rsidRPr="000E3D55">
        <w:rPr>
          <w:rFonts w:ascii="宋体" w:eastAsia="宋体" w:hAnsi="宋体" w:cs="宋体" w:hint="eastAsia"/>
          <w:color w:val="070707"/>
          <w:kern w:val="0"/>
          <w:szCs w:val="21"/>
          <w:bdr w:val="none" w:sz="0" w:space="0" w:color="auto" w:frame="1"/>
        </w:rPr>
        <w:br/>
      </w:r>
      <w:r w:rsidRPr="000E3D55">
        <w:rPr>
          <w:rFonts w:ascii="宋体" w:eastAsia="宋体" w:hAnsi="宋体" w:cs="宋体" w:hint="eastAsia"/>
          <w:color w:val="070707"/>
          <w:kern w:val="0"/>
          <w:szCs w:val="21"/>
        </w:rPr>
        <w:br/>
      </w:r>
      <w:r w:rsidRPr="000E3D55">
        <w:rPr>
          <w:rFonts w:ascii="Times New Roman" w:eastAsia="宋体" w:hAnsi="Times New Roman" w:cs="Times New Roman"/>
          <w:color w:val="070707"/>
          <w:kern w:val="0"/>
          <w:szCs w:val="21"/>
          <w:bdr w:val="none" w:sz="0" w:space="0" w:color="auto" w:frame="1"/>
        </w:rPr>
        <w:t xml:space="preserve">　　</w:t>
      </w:r>
      <w:r w:rsidRPr="000E3D55">
        <w:rPr>
          <w:rFonts w:ascii="Times New Roman" w:eastAsia="宋体" w:hAnsi="Times New Roman" w:cs="Times New Roman"/>
          <w:color w:val="070707"/>
          <w:kern w:val="0"/>
          <w:szCs w:val="21"/>
          <w:bdr w:val="none" w:sz="0" w:space="0" w:color="auto" w:frame="1"/>
        </w:rPr>
        <w:t>4</w:t>
      </w:r>
      <w:r w:rsidRPr="000E3D55">
        <w:rPr>
          <w:rFonts w:ascii="宋体" w:eastAsia="宋体" w:hAnsi="宋体" w:cs="宋体" w:hint="eastAsia"/>
          <w:color w:val="070707"/>
          <w:kern w:val="0"/>
          <w:szCs w:val="21"/>
          <w:bdr w:val="none" w:sz="0" w:space="0" w:color="auto" w:frame="1"/>
        </w:rPr>
        <w:t>.管理规范、信誉良好、社会责任感强，生产技术、工艺及产品质量性能国内领先。企业重视并实施长期发展战略，重视人才队伍建设，核心团队具有较好的专业背景和较强的生产经营能力，有发展成为相关领域国际领先企业的潜力。</w:t>
      </w:r>
      <w:r w:rsidRPr="000E3D55">
        <w:rPr>
          <w:rFonts w:ascii="宋体" w:eastAsia="宋体" w:hAnsi="宋体" w:cs="宋体" w:hint="eastAsia"/>
          <w:color w:val="070707"/>
          <w:kern w:val="0"/>
          <w:szCs w:val="21"/>
          <w:bdr w:val="none" w:sz="0" w:space="0" w:color="auto" w:frame="1"/>
        </w:rPr>
        <w:br/>
      </w:r>
      <w:r w:rsidRPr="000E3D55">
        <w:rPr>
          <w:rFonts w:ascii="宋体" w:eastAsia="宋体" w:hAnsi="宋体" w:cs="宋体" w:hint="eastAsia"/>
          <w:color w:val="070707"/>
          <w:kern w:val="0"/>
          <w:szCs w:val="21"/>
        </w:rPr>
        <w:br/>
      </w:r>
      <w:r w:rsidRPr="000E3D55">
        <w:rPr>
          <w:rFonts w:ascii="Times New Roman" w:eastAsia="宋体" w:hAnsi="Times New Roman" w:cs="Times New Roman"/>
          <w:color w:val="070707"/>
          <w:kern w:val="0"/>
          <w:szCs w:val="21"/>
          <w:bdr w:val="none" w:sz="0" w:space="0" w:color="auto" w:frame="1"/>
        </w:rPr>
        <w:t xml:space="preserve">　　</w:t>
      </w:r>
      <w:r w:rsidRPr="000E3D55">
        <w:rPr>
          <w:rFonts w:ascii="宋体" w:eastAsia="宋体" w:hAnsi="宋体" w:cs="宋体" w:hint="eastAsia"/>
          <w:color w:val="070707"/>
          <w:kern w:val="0"/>
          <w:szCs w:val="21"/>
          <w:bdr w:val="none" w:sz="0" w:space="0" w:color="auto" w:frame="1"/>
        </w:rPr>
        <w:t>有下列情况之一的企业，不得被推荐：在申请过程中提供虚假信息；近三年发生过安全、质量、环境污染事故；有偷漏税和其他违法违规、失信行为的。</w:t>
      </w:r>
      <w:r w:rsidRPr="000E3D55">
        <w:rPr>
          <w:rFonts w:ascii="宋体" w:eastAsia="宋体" w:hAnsi="宋体" w:cs="宋体" w:hint="eastAsia"/>
          <w:color w:val="070707"/>
          <w:kern w:val="0"/>
          <w:szCs w:val="21"/>
          <w:bdr w:val="none" w:sz="0" w:space="0" w:color="auto" w:frame="1"/>
        </w:rPr>
        <w:br/>
      </w:r>
      <w:r w:rsidRPr="000E3D55">
        <w:rPr>
          <w:rFonts w:ascii="宋体" w:eastAsia="宋体" w:hAnsi="宋体" w:cs="宋体" w:hint="eastAsia"/>
          <w:color w:val="070707"/>
          <w:kern w:val="0"/>
          <w:szCs w:val="21"/>
        </w:rPr>
        <w:br/>
      </w:r>
      <w:r w:rsidRPr="000E3D55">
        <w:rPr>
          <w:rFonts w:ascii="Times New Roman" w:eastAsia="宋体" w:hAnsi="Times New Roman" w:cs="Times New Roman"/>
          <w:color w:val="070707"/>
          <w:kern w:val="0"/>
          <w:szCs w:val="21"/>
          <w:bdr w:val="none" w:sz="0" w:space="0" w:color="auto" w:frame="1"/>
        </w:rPr>
        <w:t xml:space="preserve">　　</w:t>
      </w:r>
      <w:r w:rsidRPr="000E3D55">
        <w:rPr>
          <w:rFonts w:ascii="宋体" w:eastAsia="宋体" w:hAnsi="宋体" w:cs="宋体" w:hint="eastAsia"/>
          <w:color w:val="070707"/>
          <w:kern w:val="0"/>
          <w:szCs w:val="21"/>
          <w:bdr w:val="none" w:sz="0" w:space="0" w:color="auto" w:frame="1"/>
        </w:rPr>
        <w:t>（二）重点领域</w:t>
      </w:r>
      <w:r w:rsidRPr="000E3D55">
        <w:rPr>
          <w:rFonts w:ascii="宋体" w:eastAsia="宋体" w:hAnsi="宋体" w:cs="宋体" w:hint="eastAsia"/>
          <w:color w:val="070707"/>
          <w:kern w:val="0"/>
          <w:szCs w:val="21"/>
          <w:bdr w:val="none" w:sz="0" w:space="0" w:color="auto" w:frame="1"/>
        </w:rPr>
        <w:br/>
      </w:r>
      <w:r w:rsidRPr="000E3D55">
        <w:rPr>
          <w:rFonts w:ascii="宋体" w:eastAsia="宋体" w:hAnsi="宋体" w:cs="宋体" w:hint="eastAsia"/>
          <w:color w:val="070707"/>
          <w:kern w:val="0"/>
          <w:szCs w:val="21"/>
        </w:rPr>
        <w:br/>
      </w:r>
      <w:r w:rsidRPr="000E3D55">
        <w:rPr>
          <w:rFonts w:ascii="Times New Roman" w:eastAsia="宋体" w:hAnsi="Times New Roman" w:cs="Times New Roman"/>
          <w:color w:val="070707"/>
          <w:kern w:val="0"/>
          <w:szCs w:val="21"/>
          <w:bdr w:val="none" w:sz="0" w:space="0" w:color="auto" w:frame="1"/>
        </w:rPr>
        <w:t xml:space="preserve">　　</w:t>
      </w:r>
      <w:r w:rsidRPr="000E3D55">
        <w:rPr>
          <w:rFonts w:ascii="宋体" w:eastAsia="宋体" w:hAnsi="宋体" w:cs="宋体" w:hint="eastAsia"/>
          <w:color w:val="070707"/>
          <w:kern w:val="0"/>
          <w:szCs w:val="21"/>
          <w:bdr w:val="none" w:sz="0" w:space="0" w:color="auto" w:frame="1"/>
        </w:rPr>
        <w:t>专精特新“小巨人”企业的主导产品应符合《工业“四基”发展目录》所列重点领域，从事细分产品市场属于制造业核心基础零部件、先进基础工艺和关键基础材料；或符合制造强国战略明确的十大重点产业领域，属于重点领域技术路线图中有关产品；或属于国家和省份重点鼓励发展的支柱和优势产业。结合产业发展实际，后续将逐步扩大行业领域范围。</w:t>
      </w:r>
      <w:r w:rsidRPr="000E3D55">
        <w:rPr>
          <w:rFonts w:ascii="宋体" w:eastAsia="宋体" w:hAnsi="宋体" w:cs="宋体" w:hint="eastAsia"/>
          <w:color w:val="070707"/>
          <w:kern w:val="0"/>
          <w:szCs w:val="21"/>
          <w:bdr w:val="none" w:sz="0" w:space="0" w:color="auto" w:frame="1"/>
        </w:rPr>
        <w:br/>
      </w:r>
      <w:r w:rsidRPr="000E3D55">
        <w:rPr>
          <w:rFonts w:ascii="宋体" w:eastAsia="宋体" w:hAnsi="宋体" w:cs="宋体" w:hint="eastAsia"/>
          <w:color w:val="070707"/>
          <w:kern w:val="0"/>
          <w:szCs w:val="21"/>
        </w:rPr>
        <w:br/>
      </w:r>
      <w:r w:rsidRPr="000E3D55">
        <w:rPr>
          <w:rFonts w:ascii="Times New Roman" w:eastAsia="宋体" w:hAnsi="Times New Roman" w:cs="Times New Roman"/>
          <w:color w:val="070707"/>
          <w:kern w:val="0"/>
          <w:szCs w:val="21"/>
          <w:bdr w:val="none" w:sz="0" w:space="0" w:color="auto" w:frame="1"/>
        </w:rPr>
        <w:t xml:space="preserve">　　</w:t>
      </w:r>
      <w:r w:rsidRPr="000E3D55">
        <w:rPr>
          <w:rFonts w:ascii="宋体" w:eastAsia="宋体" w:hAnsi="宋体" w:cs="宋体" w:hint="eastAsia"/>
          <w:color w:val="070707"/>
          <w:kern w:val="0"/>
          <w:szCs w:val="21"/>
          <w:bdr w:val="none" w:sz="0" w:space="0" w:color="auto" w:frame="1"/>
        </w:rPr>
        <w:t>（三）专项指标</w:t>
      </w:r>
      <w:r w:rsidRPr="000E3D55">
        <w:rPr>
          <w:rFonts w:ascii="宋体" w:eastAsia="宋体" w:hAnsi="宋体" w:cs="宋体" w:hint="eastAsia"/>
          <w:color w:val="070707"/>
          <w:kern w:val="0"/>
          <w:szCs w:val="21"/>
          <w:bdr w:val="none" w:sz="0" w:space="0" w:color="auto" w:frame="1"/>
        </w:rPr>
        <w:br/>
      </w:r>
      <w:r w:rsidRPr="000E3D55">
        <w:rPr>
          <w:rFonts w:ascii="宋体" w:eastAsia="宋体" w:hAnsi="宋体" w:cs="宋体" w:hint="eastAsia"/>
          <w:color w:val="070707"/>
          <w:kern w:val="0"/>
          <w:szCs w:val="21"/>
        </w:rPr>
        <w:br/>
      </w:r>
      <w:r w:rsidRPr="000E3D55">
        <w:rPr>
          <w:rFonts w:ascii="Times New Roman" w:eastAsia="宋体" w:hAnsi="Times New Roman" w:cs="Times New Roman"/>
          <w:color w:val="070707"/>
          <w:kern w:val="0"/>
          <w:szCs w:val="21"/>
          <w:bdr w:val="none" w:sz="0" w:space="0" w:color="auto" w:frame="1"/>
        </w:rPr>
        <w:t xml:space="preserve">　　</w:t>
      </w:r>
      <w:r w:rsidRPr="000E3D55">
        <w:rPr>
          <w:rFonts w:ascii="Times New Roman" w:eastAsia="宋体" w:hAnsi="Times New Roman" w:cs="Times New Roman"/>
          <w:color w:val="070707"/>
          <w:kern w:val="0"/>
          <w:szCs w:val="21"/>
          <w:bdr w:val="none" w:sz="0" w:space="0" w:color="auto" w:frame="1"/>
        </w:rPr>
        <w:t>1</w:t>
      </w:r>
      <w:r w:rsidRPr="000E3D55">
        <w:rPr>
          <w:rFonts w:ascii="宋体" w:eastAsia="宋体" w:hAnsi="宋体" w:cs="宋体" w:hint="eastAsia"/>
          <w:color w:val="070707"/>
          <w:kern w:val="0"/>
          <w:szCs w:val="21"/>
          <w:bdr w:val="none" w:sz="0" w:space="0" w:color="auto" w:frame="1"/>
        </w:rPr>
        <w:t>.经济效益。上年度企业营业收入在</w:t>
      </w:r>
      <w:r w:rsidRPr="000E3D55">
        <w:rPr>
          <w:rFonts w:ascii="Times New Roman" w:eastAsia="宋体" w:hAnsi="Times New Roman" w:cs="Times New Roman"/>
          <w:color w:val="070707"/>
          <w:kern w:val="0"/>
          <w:szCs w:val="21"/>
          <w:bdr w:val="none" w:sz="0" w:space="0" w:color="auto" w:frame="1"/>
        </w:rPr>
        <w:t>1</w:t>
      </w:r>
      <w:r w:rsidRPr="000E3D55">
        <w:rPr>
          <w:rFonts w:ascii="宋体" w:eastAsia="宋体" w:hAnsi="宋体" w:cs="宋体" w:hint="eastAsia"/>
          <w:color w:val="070707"/>
          <w:kern w:val="0"/>
          <w:szCs w:val="21"/>
          <w:bdr w:val="none" w:sz="0" w:space="0" w:color="auto" w:frame="1"/>
        </w:rPr>
        <w:t>亿元至</w:t>
      </w:r>
      <w:r w:rsidRPr="000E3D55">
        <w:rPr>
          <w:rFonts w:ascii="Times New Roman" w:eastAsia="宋体" w:hAnsi="Times New Roman" w:cs="Times New Roman"/>
          <w:color w:val="070707"/>
          <w:kern w:val="0"/>
          <w:szCs w:val="21"/>
          <w:bdr w:val="none" w:sz="0" w:space="0" w:color="auto" w:frame="1"/>
        </w:rPr>
        <w:t>4</w:t>
      </w:r>
      <w:r w:rsidRPr="000E3D55">
        <w:rPr>
          <w:rFonts w:ascii="宋体" w:eastAsia="宋体" w:hAnsi="宋体" w:cs="宋体" w:hint="eastAsia"/>
          <w:color w:val="070707"/>
          <w:kern w:val="0"/>
          <w:szCs w:val="21"/>
          <w:bdr w:val="none" w:sz="0" w:space="0" w:color="auto" w:frame="1"/>
        </w:rPr>
        <w:t>亿元之间，近</w:t>
      </w:r>
      <w:r w:rsidRPr="000E3D55">
        <w:rPr>
          <w:rFonts w:ascii="Times New Roman" w:eastAsia="宋体" w:hAnsi="Times New Roman" w:cs="Times New Roman"/>
          <w:color w:val="070707"/>
          <w:kern w:val="0"/>
          <w:szCs w:val="21"/>
          <w:bdr w:val="none" w:sz="0" w:space="0" w:color="auto" w:frame="1"/>
        </w:rPr>
        <w:t>2</w:t>
      </w:r>
      <w:r w:rsidRPr="000E3D55">
        <w:rPr>
          <w:rFonts w:ascii="宋体" w:eastAsia="宋体" w:hAnsi="宋体" w:cs="宋体" w:hint="eastAsia"/>
          <w:color w:val="070707"/>
          <w:kern w:val="0"/>
          <w:szCs w:val="21"/>
          <w:bdr w:val="none" w:sz="0" w:space="0" w:color="auto" w:frame="1"/>
        </w:rPr>
        <w:t>年主营业务收入或净利润的平均增长率达到</w:t>
      </w:r>
      <w:r w:rsidRPr="000E3D55">
        <w:rPr>
          <w:rFonts w:ascii="Times New Roman" w:eastAsia="宋体" w:hAnsi="Times New Roman" w:cs="Times New Roman"/>
          <w:color w:val="070707"/>
          <w:kern w:val="0"/>
          <w:szCs w:val="21"/>
          <w:bdr w:val="none" w:sz="0" w:space="0" w:color="auto" w:frame="1"/>
        </w:rPr>
        <w:t>10</w:t>
      </w:r>
      <w:r w:rsidRPr="000E3D55">
        <w:rPr>
          <w:rFonts w:ascii="宋体" w:eastAsia="宋体" w:hAnsi="宋体" w:cs="宋体" w:hint="eastAsia"/>
          <w:color w:val="070707"/>
          <w:kern w:val="0"/>
          <w:szCs w:val="21"/>
          <w:bdr w:val="none" w:sz="0" w:space="0" w:color="auto" w:frame="1"/>
        </w:rPr>
        <w:t>%以上，企业资产负债率不高于</w:t>
      </w:r>
      <w:r w:rsidRPr="000E3D55">
        <w:rPr>
          <w:rFonts w:ascii="Times New Roman" w:eastAsia="宋体" w:hAnsi="Times New Roman" w:cs="Times New Roman"/>
          <w:color w:val="070707"/>
          <w:kern w:val="0"/>
          <w:szCs w:val="21"/>
          <w:bdr w:val="none" w:sz="0" w:space="0" w:color="auto" w:frame="1"/>
        </w:rPr>
        <w:t>70</w:t>
      </w:r>
      <w:r w:rsidRPr="000E3D55">
        <w:rPr>
          <w:rFonts w:ascii="宋体" w:eastAsia="宋体" w:hAnsi="宋体" w:cs="宋体" w:hint="eastAsia"/>
          <w:color w:val="070707"/>
          <w:kern w:val="0"/>
          <w:szCs w:val="21"/>
          <w:bdr w:val="none" w:sz="0" w:space="0" w:color="auto" w:frame="1"/>
        </w:rPr>
        <w:t>%。</w:t>
      </w:r>
      <w:r w:rsidRPr="000E3D55">
        <w:rPr>
          <w:rFonts w:ascii="宋体" w:eastAsia="宋体" w:hAnsi="宋体" w:cs="宋体" w:hint="eastAsia"/>
          <w:color w:val="070707"/>
          <w:kern w:val="0"/>
          <w:szCs w:val="21"/>
        </w:rPr>
        <w:br/>
      </w:r>
      <w:r w:rsidRPr="000E3D55">
        <w:rPr>
          <w:rFonts w:ascii="Times New Roman" w:eastAsia="宋体" w:hAnsi="Times New Roman" w:cs="Times New Roman"/>
          <w:color w:val="070707"/>
          <w:kern w:val="0"/>
          <w:szCs w:val="21"/>
          <w:bdr w:val="none" w:sz="0" w:space="0" w:color="auto" w:frame="1"/>
        </w:rPr>
        <w:br/>
      </w:r>
      <w:r w:rsidRPr="000E3D55">
        <w:rPr>
          <w:rFonts w:ascii="Times New Roman" w:eastAsia="宋体" w:hAnsi="Times New Roman" w:cs="Times New Roman"/>
          <w:color w:val="070707"/>
          <w:kern w:val="0"/>
          <w:szCs w:val="21"/>
          <w:bdr w:val="none" w:sz="0" w:space="0" w:color="auto" w:frame="1"/>
        </w:rPr>
        <w:t xml:space="preserve">　　</w:t>
      </w:r>
      <w:r w:rsidRPr="000E3D55">
        <w:rPr>
          <w:rFonts w:ascii="Times New Roman" w:eastAsia="宋体" w:hAnsi="Times New Roman" w:cs="Times New Roman"/>
          <w:color w:val="070707"/>
          <w:kern w:val="0"/>
          <w:szCs w:val="21"/>
          <w:bdr w:val="none" w:sz="0" w:space="0" w:color="auto" w:frame="1"/>
        </w:rPr>
        <w:t>2</w:t>
      </w:r>
      <w:r w:rsidRPr="000E3D55">
        <w:rPr>
          <w:rFonts w:ascii="宋体" w:eastAsia="宋体" w:hAnsi="宋体" w:cs="宋体" w:hint="eastAsia"/>
          <w:color w:val="070707"/>
          <w:kern w:val="0"/>
          <w:szCs w:val="21"/>
          <w:bdr w:val="none" w:sz="0" w:space="0" w:color="auto" w:frame="1"/>
        </w:rPr>
        <w:t>.专业化程度。企业从事特定细分市场时间达到</w:t>
      </w:r>
      <w:r w:rsidRPr="000E3D55">
        <w:rPr>
          <w:rFonts w:ascii="Times New Roman" w:eastAsia="宋体" w:hAnsi="Times New Roman" w:cs="Times New Roman"/>
          <w:color w:val="070707"/>
          <w:kern w:val="0"/>
          <w:szCs w:val="21"/>
          <w:bdr w:val="none" w:sz="0" w:space="0" w:color="auto" w:frame="1"/>
        </w:rPr>
        <w:t>3</w:t>
      </w:r>
      <w:r w:rsidRPr="000E3D55">
        <w:rPr>
          <w:rFonts w:ascii="宋体" w:eastAsia="宋体" w:hAnsi="宋体" w:cs="宋体" w:hint="eastAsia"/>
          <w:color w:val="070707"/>
          <w:kern w:val="0"/>
          <w:szCs w:val="21"/>
          <w:bdr w:val="none" w:sz="0" w:space="0" w:color="auto" w:frame="1"/>
        </w:rPr>
        <w:t>年及以上，其主营业务收入占本企业营业收入的</w:t>
      </w:r>
      <w:r w:rsidRPr="000E3D55">
        <w:rPr>
          <w:rFonts w:ascii="Times New Roman" w:eastAsia="宋体" w:hAnsi="Times New Roman" w:cs="Times New Roman"/>
          <w:color w:val="070707"/>
          <w:kern w:val="0"/>
          <w:szCs w:val="21"/>
          <w:bdr w:val="none" w:sz="0" w:space="0" w:color="auto" w:frame="1"/>
        </w:rPr>
        <w:t>70</w:t>
      </w:r>
      <w:r w:rsidRPr="000E3D55">
        <w:rPr>
          <w:rFonts w:ascii="宋体" w:eastAsia="宋体" w:hAnsi="宋体" w:cs="宋体" w:hint="eastAsia"/>
          <w:color w:val="070707"/>
          <w:kern w:val="0"/>
          <w:szCs w:val="21"/>
          <w:bdr w:val="none" w:sz="0" w:space="0" w:color="auto" w:frame="1"/>
        </w:rPr>
        <w:t>%以上，主导产品享有较高知名度，且细分市场占有率在全国名列前茅或全省前</w:t>
      </w:r>
      <w:r w:rsidRPr="000E3D55">
        <w:rPr>
          <w:rFonts w:ascii="Times New Roman" w:eastAsia="宋体" w:hAnsi="Times New Roman" w:cs="Times New Roman"/>
          <w:color w:val="070707"/>
          <w:kern w:val="0"/>
          <w:szCs w:val="21"/>
          <w:bdr w:val="none" w:sz="0" w:space="0" w:color="auto" w:frame="1"/>
        </w:rPr>
        <w:t>3</w:t>
      </w:r>
      <w:r w:rsidRPr="000E3D55">
        <w:rPr>
          <w:rFonts w:ascii="宋体" w:eastAsia="宋体" w:hAnsi="宋体" w:cs="宋体" w:hint="eastAsia"/>
          <w:color w:val="070707"/>
          <w:kern w:val="0"/>
          <w:szCs w:val="21"/>
          <w:bdr w:val="none" w:sz="0" w:space="0" w:color="auto" w:frame="1"/>
        </w:rPr>
        <w:t>位（如有多个主要产品的，产品之间应有直接关联性）。</w:t>
      </w:r>
      <w:r w:rsidRPr="000E3D55">
        <w:rPr>
          <w:rFonts w:ascii="宋体" w:eastAsia="宋体" w:hAnsi="宋体" w:cs="宋体" w:hint="eastAsia"/>
          <w:color w:val="070707"/>
          <w:kern w:val="0"/>
          <w:szCs w:val="21"/>
          <w:bdr w:val="none" w:sz="0" w:space="0" w:color="auto" w:frame="1"/>
        </w:rPr>
        <w:br/>
      </w:r>
      <w:r w:rsidRPr="000E3D55">
        <w:rPr>
          <w:rFonts w:ascii="宋体" w:eastAsia="宋体" w:hAnsi="宋体" w:cs="宋体" w:hint="eastAsia"/>
          <w:color w:val="070707"/>
          <w:kern w:val="0"/>
          <w:szCs w:val="21"/>
        </w:rPr>
        <w:br/>
      </w:r>
      <w:r w:rsidRPr="000E3D55">
        <w:rPr>
          <w:rFonts w:ascii="Times New Roman" w:eastAsia="宋体" w:hAnsi="Times New Roman" w:cs="Times New Roman"/>
          <w:color w:val="070707"/>
          <w:kern w:val="0"/>
          <w:szCs w:val="21"/>
          <w:bdr w:val="none" w:sz="0" w:space="0" w:color="auto" w:frame="1"/>
        </w:rPr>
        <w:t xml:space="preserve">　　</w:t>
      </w:r>
      <w:r w:rsidRPr="000E3D55">
        <w:rPr>
          <w:rFonts w:ascii="Times New Roman" w:eastAsia="宋体" w:hAnsi="Times New Roman" w:cs="Times New Roman"/>
          <w:color w:val="070707"/>
          <w:kern w:val="0"/>
          <w:szCs w:val="21"/>
          <w:bdr w:val="none" w:sz="0" w:space="0" w:color="auto" w:frame="1"/>
        </w:rPr>
        <w:t>3</w:t>
      </w:r>
      <w:r w:rsidRPr="000E3D55">
        <w:rPr>
          <w:rFonts w:ascii="宋体" w:eastAsia="宋体" w:hAnsi="宋体" w:cs="宋体" w:hint="eastAsia"/>
          <w:color w:val="070707"/>
          <w:kern w:val="0"/>
          <w:szCs w:val="21"/>
          <w:bdr w:val="none" w:sz="0" w:space="0" w:color="auto" w:frame="1"/>
        </w:rPr>
        <w:t>.创新能力。近</w:t>
      </w:r>
      <w:r w:rsidRPr="000E3D55">
        <w:rPr>
          <w:rFonts w:ascii="Times New Roman" w:eastAsia="宋体" w:hAnsi="Times New Roman" w:cs="Times New Roman"/>
          <w:color w:val="070707"/>
          <w:kern w:val="0"/>
          <w:szCs w:val="21"/>
          <w:bdr w:val="none" w:sz="0" w:space="0" w:color="auto" w:frame="1"/>
        </w:rPr>
        <w:t>2</w:t>
      </w:r>
      <w:r w:rsidRPr="000E3D55">
        <w:rPr>
          <w:rFonts w:ascii="宋体" w:eastAsia="宋体" w:hAnsi="宋体" w:cs="宋体" w:hint="eastAsia"/>
          <w:color w:val="070707"/>
          <w:kern w:val="0"/>
          <w:szCs w:val="21"/>
          <w:bdr w:val="none" w:sz="0" w:space="0" w:color="auto" w:frame="1"/>
        </w:rPr>
        <w:t>年企业研发经费支出占营业收入比重在同行业中名列前茅，从事研发和相关技术创新活动的科技人员占企业职工总数的比例不低于</w:t>
      </w:r>
      <w:r w:rsidRPr="000E3D55">
        <w:rPr>
          <w:rFonts w:ascii="Times New Roman" w:eastAsia="宋体" w:hAnsi="Times New Roman" w:cs="Times New Roman"/>
          <w:color w:val="070707"/>
          <w:kern w:val="0"/>
          <w:szCs w:val="21"/>
          <w:bdr w:val="none" w:sz="0" w:space="0" w:color="auto" w:frame="1"/>
        </w:rPr>
        <w:t>15</w:t>
      </w:r>
      <w:r w:rsidRPr="000E3D55">
        <w:rPr>
          <w:rFonts w:ascii="宋体" w:eastAsia="宋体" w:hAnsi="宋体" w:cs="宋体" w:hint="eastAsia"/>
          <w:color w:val="070707"/>
          <w:kern w:val="0"/>
          <w:szCs w:val="21"/>
          <w:bdr w:val="none" w:sz="0" w:space="0" w:color="auto" w:frame="1"/>
        </w:rPr>
        <w:t>%，至少获得</w:t>
      </w:r>
      <w:r w:rsidRPr="000E3D55">
        <w:rPr>
          <w:rFonts w:ascii="Times New Roman" w:eastAsia="宋体" w:hAnsi="Times New Roman" w:cs="Times New Roman"/>
          <w:color w:val="070707"/>
          <w:kern w:val="0"/>
          <w:szCs w:val="21"/>
          <w:bdr w:val="none" w:sz="0" w:space="0" w:color="auto" w:frame="1"/>
        </w:rPr>
        <w:t>5</w:t>
      </w:r>
      <w:r w:rsidRPr="000E3D55">
        <w:rPr>
          <w:rFonts w:ascii="宋体" w:eastAsia="宋体" w:hAnsi="宋体" w:cs="宋体" w:hint="eastAsia"/>
          <w:color w:val="070707"/>
          <w:kern w:val="0"/>
          <w:szCs w:val="21"/>
          <w:bdr w:val="none" w:sz="0" w:space="0" w:color="auto" w:frame="1"/>
        </w:rPr>
        <w:t>项与主要产品相关的发明专利，或</w:t>
      </w:r>
      <w:r w:rsidRPr="000E3D55">
        <w:rPr>
          <w:rFonts w:ascii="Times New Roman" w:eastAsia="宋体" w:hAnsi="Times New Roman" w:cs="Times New Roman"/>
          <w:color w:val="070707"/>
          <w:kern w:val="0"/>
          <w:szCs w:val="21"/>
          <w:bdr w:val="none" w:sz="0" w:space="0" w:color="auto" w:frame="1"/>
        </w:rPr>
        <w:t>15</w:t>
      </w:r>
      <w:r w:rsidRPr="000E3D55">
        <w:rPr>
          <w:rFonts w:ascii="宋体" w:eastAsia="宋体" w:hAnsi="宋体" w:cs="宋体" w:hint="eastAsia"/>
          <w:color w:val="070707"/>
          <w:kern w:val="0"/>
          <w:szCs w:val="21"/>
          <w:bdr w:val="none" w:sz="0" w:space="0" w:color="auto" w:frame="1"/>
        </w:rPr>
        <w:t>项及以上实用新型专利、外观设计专利。近</w:t>
      </w:r>
      <w:r w:rsidRPr="000E3D55">
        <w:rPr>
          <w:rFonts w:ascii="Times New Roman" w:eastAsia="宋体" w:hAnsi="Times New Roman" w:cs="Times New Roman"/>
          <w:color w:val="070707"/>
          <w:kern w:val="0"/>
          <w:szCs w:val="21"/>
          <w:bdr w:val="none" w:sz="0" w:space="0" w:color="auto" w:frame="1"/>
        </w:rPr>
        <w:t>2</w:t>
      </w:r>
      <w:r w:rsidRPr="000E3D55">
        <w:rPr>
          <w:rFonts w:ascii="宋体" w:eastAsia="宋体" w:hAnsi="宋体" w:cs="宋体" w:hint="eastAsia"/>
          <w:color w:val="070707"/>
          <w:kern w:val="0"/>
          <w:szCs w:val="21"/>
          <w:bdr w:val="none" w:sz="0" w:space="0" w:color="auto" w:frame="1"/>
        </w:rPr>
        <w:t>年企业主持或者参与制（修）</w:t>
      </w:r>
      <w:proofErr w:type="gramStart"/>
      <w:r w:rsidRPr="000E3D55">
        <w:rPr>
          <w:rFonts w:ascii="宋体" w:eastAsia="宋体" w:hAnsi="宋体" w:cs="宋体" w:hint="eastAsia"/>
          <w:color w:val="070707"/>
          <w:kern w:val="0"/>
          <w:szCs w:val="21"/>
          <w:bdr w:val="none" w:sz="0" w:space="0" w:color="auto" w:frame="1"/>
        </w:rPr>
        <w:t>订至少</w:t>
      </w:r>
      <w:proofErr w:type="gramEnd"/>
      <w:r w:rsidRPr="000E3D55">
        <w:rPr>
          <w:rFonts w:ascii="Times New Roman" w:eastAsia="宋体" w:hAnsi="Times New Roman" w:cs="Times New Roman"/>
          <w:color w:val="070707"/>
          <w:kern w:val="0"/>
          <w:szCs w:val="21"/>
          <w:bdr w:val="none" w:sz="0" w:space="0" w:color="auto" w:frame="1"/>
        </w:rPr>
        <w:t>1</w:t>
      </w:r>
      <w:r w:rsidRPr="000E3D55">
        <w:rPr>
          <w:rFonts w:ascii="宋体" w:eastAsia="宋体" w:hAnsi="宋体" w:cs="宋体" w:hint="eastAsia"/>
          <w:color w:val="070707"/>
          <w:kern w:val="0"/>
          <w:szCs w:val="21"/>
          <w:bdr w:val="none" w:sz="0" w:space="0" w:color="auto" w:frame="1"/>
        </w:rPr>
        <w:t>项相关业务领域国际标准、国家标准或行业标准。企业具有自主知识产权的核心技术和科技成果，具备良好的科技成果转化能力。企业设立研发机构，具备完成技术创新任务所必备的技术开发仪器设备条件或环境（设立技术研究院、企业技术中心、企业工程中心、院士专家工作站、博士后工作站等）。</w:t>
      </w:r>
      <w:r w:rsidRPr="000E3D55">
        <w:rPr>
          <w:rFonts w:ascii="宋体" w:eastAsia="宋体" w:hAnsi="宋体" w:cs="宋体" w:hint="eastAsia"/>
          <w:color w:val="070707"/>
          <w:kern w:val="0"/>
          <w:szCs w:val="21"/>
          <w:bdr w:val="none" w:sz="0" w:space="0" w:color="auto" w:frame="1"/>
        </w:rPr>
        <w:br/>
      </w:r>
      <w:r w:rsidRPr="000E3D55">
        <w:rPr>
          <w:rFonts w:ascii="宋体" w:eastAsia="宋体" w:hAnsi="宋体" w:cs="宋体" w:hint="eastAsia"/>
          <w:color w:val="070707"/>
          <w:kern w:val="0"/>
          <w:szCs w:val="21"/>
        </w:rPr>
        <w:lastRenderedPageBreak/>
        <w:br/>
      </w:r>
      <w:r w:rsidRPr="000E3D55">
        <w:rPr>
          <w:rFonts w:ascii="Times New Roman" w:eastAsia="宋体" w:hAnsi="Times New Roman" w:cs="Times New Roman"/>
          <w:color w:val="070707"/>
          <w:kern w:val="0"/>
          <w:szCs w:val="21"/>
          <w:bdr w:val="none" w:sz="0" w:space="0" w:color="auto" w:frame="1"/>
        </w:rPr>
        <w:t xml:space="preserve">　　</w:t>
      </w:r>
      <w:r w:rsidRPr="000E3D55">
        <w:rPr>
          <w:rFonts w:ascii="Times New Roman" w:eastAsia="宋体" w:hAnsi="Times New Roman" w:cs="Times New Roman"/>
          <w:color w:val="070707"/>
          <w:kern w:val="0"/>
          <w:szCs w:val="21"/>
          <w:bdr w:val="none" w:sz="0" w:space="0" w:color="auto" w:frame="1"/>
        </w:rPr>
        <w:t>4</w:t>
      </w:r>
      <w:r w:rsidRPr="000E3D55">
        <w:rPr>
          <w:rFonts w:ascii="宋体" w:eastAsia="宋体" w:hAnsi="宋体" w:cs="宋体" w:hint="eastAsia"/>
          <w:color w:val="070707"/>
          <w:kern w:val="0"/>
          <w:szCs w:val="21"/>
          <w:bdr w:val="none" w:sz="0" w:space="0" w:color="auto" w:frame="1"/>
        </w:rPr>
        <w:t>.经营管理。企业有完整的精细化管理方案，取得相关质量管理体系认证，采用先进的企业管理方式，如</w:t>
      </w:r>
      <w:r w:rsidRPr="000E3D55">
        <w:rPr>
          <w:rFonts w:ascii="Times New Roman" w:eastAsia="宋体" w:hAnsi="Times New Roman" w:cs="Times New Roman"/>
          <w:color w:val="070707"/>
          <w:kern w:val="0"/>
          <w:szCs w:val="21"/>
          <w:bdr w:val="none" w:sz="0" w:space="0" w:color="auto" w:frame="1"/>
        </w:rPr>
        <w:t>5</w:t>
      </w:r>
      <w:r w:rsidRPr="000E3D55">
        <w:rPr>
          <w:rFonts w:ascii="宋体" w:eastAsia="宋体" w:hAnsi="宋体" w:cs="宋体" w:hint="eastAsia"/>
          <w:color w:val="070707"/>
          <w:kern w:val="0"/>
          <w:szCs w:val="21"/>
          <w:bdr w:val="none" w:sz="0" w:space="0" w:color="auto" w:frame="1"/>
        </w:rPr>
        <w:t>S管理、卓越绩效管理、ERP、CRM、SCM等。企业实施系统化品牌培育战略并取得良好绩效，拥有自主品牌，获得省级及以上名牌产品或驰名商标</w:t>
      </w:r>
      <w:r w:rsidRPr="000E3D55">
        <w:rPr>
          <w:rFonts w:ascii="Times New Roman" w:eastAsia="宋体" w:hAnsi="Times New Roman" w:cs="Times New Roman"/>
          <w:color w:val="070707"/>
          <w:kern w:val="0"/>
          <w:szCs w:val="21"/>
          <w:bdr w:val="none" w:sz="0" w:space="0" w:color="auto" w:frame="1"/>
        </w:rPr>
        <w:t>1</w:t>
      </w:r>
      <w:r w:rsidRPr="000E3D55">
        <w:rPr>
          <w:rFonts w:ascii="宋体" w:eastAsia="宋体" w:hAnsi="宋体" w:cs="宋体" w:hint="eastAsia"/>
          <w:color w:val="070707"/>
          <w:kern w:val="0"/>
          <w:szCs w:val="21"/>
          <w:bdr w:val="none" w:sz="0" w:space="0" w:color="auto" w:frame="1"/>
        </w:rPr>
        <w:t>项以上。企业产品生产执行标准达到国际或国内先进水平，或是产品通过发达国家和地区的产品认证（国际标准协会行业认证）。企业已建立规范化的顾客满意度评测机制或产品追溯体系。</w:t>
      </w:r>
      <w:r w:rsidRPr="000E3D55">
        <w:rPr>
          <w:rFonts w:ascii="宋体" w:eastAsia="宋体" w:hAnsi="宋体" w:cs="宋体" w:hint="eastAsia"/>
          <w:color w:val="070707"/>
          <w:kern w:val="0"/>
          <w:szCs w:val="21"/>
          <w:bdr w:val="none" w:sz="0" w:space="0" w:color="auto" w:frame="1"/>
        </w:rPr>
        <w:br/>
      </w:r>
      <w:r w:rsidRPr="000E3D55">
        <w:rPr>
          <w:rFonts w:ascii="宋体" w:eastAsia="宋体" w:hAnsi="宋体" w:cs="宋体" w:hint="eastAsia"/>
          <w:color w:val="070707"/>
          <w:kern w:val="0"/>
          <w:szCs w:val="21"/>
        </w:rPr>
        <w:br/>
      </w:r>
      <w:r w:rsidRPr="000E3D55">
        <w:rPr>
          <w:rFonts w:ascii="Times New Roman" w:eastAsia="宋体" w:hAnsi="Times New Roman" w:cs="Times New Roman"/>
          <w:color w:val="070707"/>
          <w:kern w:val="0"/>
          <w:szCs w:val="21"/>
          <w:bdr w:val="none" w:sz="0" w:space="0" w:color="auto" w:frame="1"/>
        </w:rPr>
        <w:t xml:space="preserve">　　</w:t>
      </w:r>
      <w:r w:rsidRPr="000E3D55">
        <w:rPr>
          <w:rFonts w:ascii="宋体" w:eastAsia="宋体" w:hAnsi="宋体" w:cs="宋体" w:hint="eastAsia"/>
          <w:color w:val="070707"/>
          <w:kern w:val="0"/>
          <w:szCs w:val="21"/>
          <w:bdr w:val="none" w:sz="0" w:space="0" w:color="auto" w:frame="1"/>
        </w:rPr>
        <w:t>三、组织实施</w:t>
      </w:r>
      <w:r w:rsidRPr="000E3D55">
        <w:rPr>
          <w:rFonts w:ascii="宋体" w:eastAsia="宋体" w:hAnsi="宋体" w:cs="宋体" w:hint="eastAsia"/>
          <w:color w:val="070707"/>
          <w:kern w:val="0"/>
          <w:szCs w:val="21"/>
          <w:bdr w:val="none" w:sz="0" w:space="0" w:color="auto" w:frame="1"/>
        </w:rPr>
        <w:br/>
      </w:r>
      <w:r w:rsidRPr="000E3D55">
        <w:rPr>
          <w:rFonts w:ascii="宋体" w:eastAsia="宋体" w:hAnsi="宋体" w:cs="宋体" w:hint="eastAsia"/>
          <w:color w:val="070707"/>
          <w:kern w:val="0"/>
          <w:szCs w:val="21"/>
        </w:rPr>
        <w:br/>
      </w:r>
      <w:r w:rsidRPr="000E3D55">
        <w:rPr>
          <w:rFonts w:ascii="Times New Roman" w:eastAsia="宋体" w:hAnsi="Times New Roman" w:cs="Times New Roman"/>
          <w:color w:val="070707"/>
          <w:kern w:val="0"/>
          <w:szCs w:val="21"/>
          <w:bdr w:val="none" w:sz="0" w:space="0" w:color="auto" w:frame="1"/>
        </w:rPr>
        <w:t xml:space="preserve">　　</w:t>
      </w:r>
      <w:r w:rsidRPr="000E3D55">
        <w:rPr>
          <w:rFonts w:ascii="宋体" w:eastAsia="宋体" w:hAnsi="宋体" w:cs="宋体" w:hint="eastAsia"/>
          <w:color w:val="070707"/>
          <w:kern w:val="0"/>
          <w:szCs w:val="21"/>
          <w:bdr w:val="none" w:sz="0" w:space="0" w:color="auto" w:frame="1"/>
        </w:rPr>
        <w:t>（一）组织推荐</w:t>
      </w:r>
      <w:r w:rsidRPr="000E3D55">
        <w:rPr>
          <w:rFonts w:ascii="宋体" w:eastAsia="宋体" w:hAnsi="宋体" w:cs="宋体" w:hint="eastAsia"/>
          <w:color w:val="070707"/>
          <w:kern w:val="0"/>
          <w:szCs w:val="21"/>
          <w:bdr w:val="none" w:sz="0" w:space="0" w:color="auto" w:frame="1"/>
        </w:rPr>
        <w:br/>
      </w:r>
      <w:r w:rsidRPr="000E3D55">
        <w:rPr>
          <w:rFonts w:ascii="宋体" w:eastAsia="宋体" w:hAnsi="宋体" w:cs="宋体" w:hint="eastAsia"/>
          <w:color w:val="070707"/>
          <w:kern w:val="0"/>
          <w:szCs w:val="21"/>
        </w:rPr>
        <w:br/>
      </w:r>
      <w:r w:rsidRPr="000E3D55">
        <w:rPr>
          <w:rFonts w:ascii="Times New Roman" w:eastAsia="宋体" w:hAnsi="Times New Roman" w:cs="Times New Roman"/>
          <w:color w:val="070707"/>
          <w:kern w:val="0"/>
          <w:szCs w:val="21"/>
          <w:bdr w:val="none" w:sz="0" w:space="0" w:color="auto" w:frame="1"/>
        </w:rPr>
        <w:t xml:space="preserve">　　</w:t>
      </w:r>
      <w:r w:rsidRPr="000E3D55">
        <w:rPr>
          <w:rFonts w:ascii="宋体" w:eastAsia="宋体" w:hAnsi="宋体" w:cs="宋体" w:hint="eastAsia"/>
          <w:color w:val="070707"/>
          <w:kern w:val="0"/>
          <w:szCs w:val="21"/>
          <w:bdr w:val="none" w:sz="0" w:space="0" w:color="auto" w:frame="1"/>
        </w:rPr>
        <w:t>我部根据各地已培育认定的“专精特新”中小企业数量，确定了推荐名额（见附件</w:t>
      </w:r>
      <w:r w:rsidRPr="000E3D55">
        <w:rPr>
          <w:rFonts w:ascii="Times New Roman" w:eastAsia="宋体" w:hAnsi="Times New Roman" w:cs="Times New Roman"/>
          <w:color w:val="070707"/>
          <w:kern w:val="0"/>
          <w:szCs w:val="21"/>
          <w:bdr w:val="none" w:sz="0" w:space="0" w:color="auto" w:frame="1"/>
        </w:rPr>
        <w:t>3</w:t>
      </w:r>
      <w:r w:rsidRPr="000E3D55">
        <w:rPr>
          <w:rFonts w:ascii="宋体" w:eastAsia="宋体" w:hAnsi="宋体" w:cs="宋体" w:hint="eastAsia"/>
          <w:color w:val="070707"/>
          <w:kern w:val="0"/>
          <w:szCs w:val="21"/>
          <w:bdr w:val="none" w:sz="0" w:space="0" w:color="auto" w:frame="1"/>
        </w:rPr>
        <w:t>）。请各省级中小企业主管部门参考佐证材料（见附件</w:t>
      </w:r>
      <w:r w:rsidRPr="000E3D55">
        <w:rPr>
          <w:rFonts w:ascii="Times New Roman" w:eastAsia="宋体" w:hAnsi="Times New Roman" w:cs="Times New Roman"/>
          <w:color w:val="070707"/>
          <w:kern w:val="0"/>
          <w:szCs w:val="21"/>
          <w:bdr w:val="none" w:sz="0" w:space="0" w:color="auto" w:frame="1"/>
        </w:rPr>
        <w:t>2</w:t>
      </w:r>
      <w:r w:rsidRPr="000E3D55">
        <w:rPr>
          <w:rFonts w:ascii="宋体" w:eastAsia="宋体" w:hAnsi="宋体" w:cs="宋体" w:hint="eastAsia"/>
          <w:color w:val="070707"/>
          <w:kern w:val="0"/>
          <w:szCs w:val="21"/>
          <w:bdr w:val="none" w:sz="0" w:space="0" w:color="auto" w:frame="1"/>
        </w:rPr>
        <w:t>），积极组织企业填写推荐表（见附件</w:t>
      </w:r>
      <w:r w:rsidRPr="000E3D55">
        <w:rPr>
          <w:rFonts w:ascii="Times New Roman" w:eastAsia="宋体" w:hAnsi="Times New Roman" w:cs="Times New Roman"/>
          <w:color w:val="070707"/>
          <w:kern w:val="0"/>
          <w:szCs w:val="21"/>
          <w:bdr w:val="none" w:sz="0" w:space="0" w:color="auto" w:frame="1"/>
        </w:rPr>
        <w:t>1</w:t>
      </w:r>
      <w:r w:rsidRPr="000E3D55">
        <w:rPr>
          <w:rFonts w:ascii="宋体" w:eastAsia="宋体" w:hAnsi="宋体" w:cs="宋体" w:hint="eastAsia"/>
          <w:color w:val="070707"/>
          <w:kern w:val="0"/>
          <w:szCs w:val="21"/>
          <w:bdr w:val="none" w:sz="0" w:space="0" w:color="auto" w:frame="1"/>
        </w:rPr>
        <w:t>），择优向我部推荐。已列为我部公布的制造业单项冠军的企业不再推荐报送。</w:t>
      </w:r>
      <w:r w:rsidRPr="000E3D55">
        <w:rPr>
          <w:rFonts w:ascii="宋体" w:eastAsia="宋体" w:hAnsi="宋体" w:cs="宋体" w:hint="eastAsia"/>
          <w:color w:val="070707"/>
          <w:kern w:val="0"/>
          <w:szCs w:val="21"/>
          <w:bdr w:val="none" w:sz="0" w:space="0" w:color="auto" w:frame="1"/>
        </w:rPr>
        <w:br/>
      </w:r>
      <w:r w:rsidRPr="000E3D55">
        <w:rPr>
          <w:rFonts w:ascii="宋体" w:eastAsia="宋体" w:hAnsi="宋体" w:cs="宋体" w:hint="eastAsia"/>
          <w:color w:val="070707"/>
          <w:kern w:val="0"/>
          <w:szCs w:val="21"/>
        </w:rPr>
        <w:br/>
      </w:r>
      <w:r w:rsidRPr="000E3D55">
        <w:rPr>
          <w:rFonts w:ascii="Times New Roman" w:eastAsia="宋体" w:hAnsi="Times New Roman" w:cs="Times New Roman"/>
          <w:color w:val="070707"/>
          <w:kern w:val="0"/>
          <w:szCs w:val="21"/>
          <w:bdr w:val="none" w:sz="0" w:space="0" w:color="auto" w:frame="1"/>
        </w:rPr>
        <w:t xml:space="preserve">　　</w:t>
      </w:r>
      <w:r w:rsidRPr="000E3D55">
        <w:rPr>
          <w:rFonts w:ascii="宋体" w:eastAsia="宋体" w:hAnsi="宋体" w:cs="宋体" w:hint="eastAsia"/>
          <w:color w:val="070707"/>
          <w:kern w:val="0"/>
          <w:szCs w:val="21"/>
          <w:bdr w:val="none" w:sz="0" w:space="0" w:color="auto" w:frame="1"/>
        </w:rPr>
        <w:t>（二）审核公布</w:t>
      </w:r>
      <w:r w:rsidRPr="000E3D55">
        <w:rPr>
          <w:rFonts w:ascii="宋体" w:eastAsia="宋体" w:hAnsi="宋体" w:cs="宋体" w:hint="eastAsia"/>
          <w:color w:val="070707"/>
          <w:kern w:val="0"/>
          <w:szCs w:val="21"/>
          <w:bdr w:val="none" w:sz="0" w:space="0" w:color="auto" w:frame="1"/>
        </w:rPr>
        <w:br/>
      </w:r>
      <w:r w:rsidRPr="000E3D55">
        <w:rPr>
          <w:rFonts w:ascii="宋体" w:eastAsia="宋体" w:hAnsi="宋体" w:cs="宋体" w:hint="eastAsia"/>
          <w:color w:val="070707"/>
          <w:kern w:val="0"/>
          <w:szCs w:val="21"/>
        </w:rPr>
        <w:br/>
      </w:r>
      <w:r w:rsidRPr="000E3D55">
        <w:rPr>
          <w:rFonts w:ascii="Times New Roman" w:eastAsia="宋体" w:hAnsi="Times New Roman" w:cs="Times New Roman"/>
          <w:color w:val="070707"/>
          <w:kern w:val="0"/>
          <w:szCs w:val="21"/>
          <w:bdr w:val="none" w:sz="0" w:space="0" w:color="auto" w:frame="1"/>
        </w:rPr>
        <w:t xml:space="preserve">　　</w:t>
      </w:r>
      <w:r w:rsidRPr="000E3D55">
        <w:rPr>
          <w:rFonts w:ascii="宋体" w:eastAsia="宋体" w:hAnsi="宋体" w:cs="宋体" w:hint="eastAsia"/>
          <w:color w:val="070707"/>
          <w:kern w:val="0"/>
          <w:szCs w:val="21"/>
          <w:bdr w:val="none" w:sz="0" w:space="0" w:color="auto" w:frame="1"/>
        </w:rPr>
        <w:t>我部组织对各省级中小企业主管部门上报的推荐材料进行审核。根据审核结果，确定专精特新“小巨人”培育企业名单，并在部门户网站公布。</w:t>
      </w:r>
      <w:r w:rsidRPr="000E3D55">
        <w:rPr>
          <w:rFonts w:ascii="宋体" w:eastAsia="宋体" w:hAnsi="宋体" w:cs="宋体" w:hint="eastAsia"/>
          <w:color w:val="070707"/>
          <w:kern w:val="0"/>
          <w:szCs w:val="21"/>
          <w:bdr w:val="none" w:sz="0" w:space="0" w:color="auto" w:frame="1"/>
        </w:rPr>
        <w:br/>
      </w:r>
      <w:r w:rsidRPr="000E3D55">
        <w:rPr>
          <w:rFonts w:ascii="宋体" w:eastAsia="宋体" w:hAnsi="宋体" w:cs="宋体" w:hint="eastAsia"/>
          <w:color w:val="070707"/>
          <w:kern w:val="0"/>
          <w:szCs w:val="21"/>
        </w:rPr>
        <w:br/>
      </w:r>
      <w:r w:rsidRPr="000E3D55">
        <w:rPr>
          <w:rFonts w:ascii="Times New Roman" w:eastAsia="宋体" w:hAnsi="Times New Roman" w:cs="Times New Roman"/>
          <w:color w:val="070707"/>
          <w:kern w:val="0"/>
          <w:szCs w:val="21"/>
          <w:bdr w:val="none" w:sz="0" w:space="0" w:color="auto" w:frame="1"/>
        </w:rPr>
        <w:t xml:space="preserve">　　</w:t>
      </w:r>
      <w:r w:rsidRPr="000E3D55">
        <w:rPr>
          <w:rFonts w:ascii="宋体" w:eastAsia="宋体" w:hAnsi="宋体" w:cs="宋体" w:hint="eastAsia"/>
          <w:color w:val="070707"/>
          <w:kern w:val="0"/>
          <w:szCs w:val="21"/>
          <w:bdr w:val="none" w:sz="0" w:space="0" w:color="auto" w:frame="1"/>
        </w:rPr>
        <w:t>（三）动态管理</w:t>
      </w:r>
      <w:r w:rsidRPr="000E3D55">
        <w:rPr>
          <w:rFonts w:ascii="宋体" w:eastAsia="宋体" w:hAnsi="宋体" w:cs="宋体" w:hint="eastAsia"/>
          <w:color w:val="070707"/>
          <w:kern w:val="0"/>
          <w:szCs w:val="21"/>
          <w:bdr w:val="none" w:sz="0" w:space="0" w:color="auto" w:frame="1"/>
        </w:rPr>
        <w:br/>
      </w:r>
      <w:r w:rsidRPr="000E3D55">
        <w:rPr>
          <w:rFonts w:ascii="宋体" w:eastAsia="宋体" w:hAnsi="宋体" w:cs="宋体" w:hint="eastAsia"/>
          <w:color w:val="070707"/>
          <w:kern w:val="0"/>
          <w:szCs w:val="21"/>
        </w:rPr>
        <w:br/>
      </w:r>
      <w:r w:rsidRPr="000E3D55">
        <w:rPr>
          <w:rFonts w:ascii="Times New Roman" w:eastAsia="宋体" w:hAnsi="Times New Roman" w:cs="Times New Roman"/>
          <w:color w:val="070707"/>
          <w:kern w:val="0"/>
          <w:szCs w:val="21"/>
          <w:bdr w:val="none" w:sz="0" w:space="0" w:color="auto" w:frame="1"/>
        </w:rPr>
        <w:t xml:space="preserve">　　</w:t>
      </w:r>
      <w:r w:rsidRPr="000E3D55">
        <w:rPr>
          <w:rFonts w:ascii="宋体" w:eastAsia="宋体" w:hAnsi="宋体" w:cs="宋体" w:hint="eastAsia"/>
          <w:color w:val="070707"/>
          <w:kern w:val="0"/>
          <w:szCs w:val="21"/>
          <w:bdr w:val="none" w:sz="0" w:space="0" w:color="auto" w:frame="1"/>
        </w:rPr>
        <w:t>公布的专精特新“小巨人”企业有效期为</w:t>
      </w:r>
      <w:r w:rsidRPr="000E3D55">
        <w:rPr>
          <w:rFonts w:ascii="Times New Roman" w:eastAsia="宋体" w:hAnsi="Times New Roman" w:cs="Times New Roman"/>
          <w:color w:val="070707"/>
          <w:kern w:val="0"/>
          <w:szCs w:val="21"/>
          <w:bdr w:val="none" w:sz="0" w:space="0" w:color="auto" w:frame="1"/>
        </w:rPr>
        <w:t>3</w:t>
      </w:r>
      <w:r w:rsidRPr="000E3D55">
        <w:rPr>
          <w:rFonts w:ascii="宋体" w:eastAsia="宋体" w:hAnsi="宋体" w:cs="宋体" w:hint="eastAsia"/>
          <w:color w:val="070707"/>
          <w:kern w:val="0"/>
          <w:szCs w:val="21"/>
          <w:bdr w:val="none" w:sz="0" w:space="0" w:color="auto" w:frame="1"/>
        </w:rPr>
        <w:t>年，有效期满当年可再次申报。在有效期内发现为虚假申报或存在违法违规行为的，一经查实，予以撤销。</w:t>
      </w:r>
      <w:r w:rsidRPr="000E3D55">
        <w:rPr>
          <w:rFonts w:ascii="宋体" w:eastAsia="宋体" w:hAnsi="宋体" w:cs="宋体" w:hint="eastAsia"/>
          <w:color w:val="070707"/>
          <w:kern w:val="0"/>
          <w:szCs w:val="21"/>
        </w:rPr>
        <w:br/>
      </w:r>
      <w:r w:rsidRPr="000E3D55">
        <w:rPr>
          <w:rFonts w:ascii="Times New Roman" w:eastAsia="宋体" w:hAnsi="Times New Roman" w:cs="Times New Roman"/>
          <w:color w:val="070707"/>
          <w:kern w:val="0"/>
          <w:szCs w:val="21"/>
          <w:bdr w:val="none" w:sz="0" w:space="0" w:color="auto" w:frame="1"/>
        </w:rPr>
        <w:br/>
      </w:r>
      <w:r w:rsidRPr="000E3D55">
        <w:rPr>
          <w:rFonts w:ascii="Times New Roman" w:eastAsia="宋体" w:hAnsi="Times New Roman" w:cs="Times New Roman"/>
          <w:color w:val="070707"/>
          <w:kern w:val="0"/>
          <w:szCs w:val="21"/>
          <w:bdr w:val="none" w:sz="0" w:space="0" w:color="auto" w:frame="1"/>
        </w:rPr>
        <w:t xml:space="preserve">　　</w:t>
      </w:r>
      <w:r w:rsidRPr="000E3D55">
        <w:rPr>
          <w:rFonts w:ascii="宋体" w:eastAsia="宋体" w:hAnsi="宋体" w:cs="宋体" w:hint="eastAsia"/>
          <w:color w:val="070707"/>
          <w:kern w:val="0"/>
          <w:szCs w:val="21"/>
          <w:bdr w:val="none" w:sz="0" w:space="0" w:color="auto" w:frame="1"/>
        </w:rPr>
        <w:t>四、相关要求</w:t>
      </w:r>
      <w:r w:rsidRPr="000E3D55">
        <w:rPr>
          <w:rFonts w:ascii="宋体" w:eastAsia="宋体" w:hAnsi="宋体" w:cs="宋体" w:hint="eastAsia"/>
          <w:color w:val="070707"/>
          <w:kern w:val="0"/>
          <w:szCs w:val="21"/>
          <w:bdr w:val="none" w:sz="0" w:space="0" w:color="auto" w:frame="1"/>
        </w:rPr>
        <w:br/>
      </w:r>
      <w:r w:rsidRPr="000E3D55">
        <w:rPr>
          <w:rFonts w:ascii="宋体" w:eastAsia="宋体" w:hAnsi="宋体" w:cs="宋体" w:hint="eastAsia"/>
          <w:color w:val="070707"/>
          <w:kern w:val="0"/>
          <w:szCs w:val="21"/>
        </w:rPr>
        <w:br/>
      </w:r>
      <w:r w:rsidRPr="000E3D55">
        <w:rPr>
          <w:rFonts w:ascii="Times New Roman" w:eastAsia="宋体" w:hAnsi="Times New Roman" w:cs="Times New Roman"/>
          <w:color w:val="070707"/>
          <w:kern w:val="0"/>
          <w:szCs w:val="21"/>
          <w:bdr w:val="none" w:sz="0" w:space="0" w:color="auto" w:frame="1"/>
        </w:rPr>
        <w:t xml:space="preserve">　　</w:t>
      </w:r>
      <w:r w:rsidRPr="000E3D55">
        <w:rPr>
          <w:rFonts w:ascii="宋体" w:eastAsia="宋体" w:hAnsi="宋体" w:cs="宋体" w:hint="eastAsia"/>
          <w:color w:val="070707"/>
          <w:kern w:val="0"/>
          <w:szCs w:val="21"/>
          <w:bdr w:val="none" w:sz="0" w:space="0" w:color="auto" w:frame="1"/>
        </w:rPr>
        <w:t>（一）加强组织领导。各省级中小企业主管部门要做好培育专精特新“小巨人”企业的具体方案，建立相关部门协同配合、共同推动的工作机制，加强对培育企业的指导、跟踪和服务，建立阶段性工作总结和监督检查制度，确保工作取得成效。</w:t>
      </w:r>
      <w:r w:rsidRPr="000E3D55">
        <w:rPr>
          <w:rFonts w:ascii="宋体" w:eastAsia="宋体" w:hAnsi="宋体" w:cs="宋体" w:hint="eastAsia"/>
          <w:color w:val="070707"/>
          <w:kern w:val="0"/>
          <w:szCs w:val="21"/>
          <w:bdr w:val="none" w:sz="0" w:space="0" w:color="auto" w:frame="1"/>
        </w:rPr>
        <w:br/>
      </w:r>
      <w:r w:rsidRPr="000E3D55">
        <w:rPr>
          <w:rFonts w:ascii="宋体" w:eastAsia="宋体" w:hAnsi="宋体" w:cs="宋体" w:hint="eastAsia"/>
          <w:color w:val="070707"/>
          <w:kern w:val="0"/>
          <w:szCs w:val="21"/>
        </w:rPr>
        <w:br/>
      </w:r>
      <w:r w:rsidRPr="000E3D55">
        <w:rPr>
          <w:rFonts w:ascii="Times New Roman" w:eastAsia="宋体" w:hAnsi="Times New Roman" w:cs="Times New Roman"/>
          <w:color w:val="070707"/>
          <w:kern w:val="0"/>
          <w:szCs w:val="21"/>
          <w:bdr w:val="none" w:sz="0" w:space="0" w:color="auto" w:frame="1"/>
        </w:rPr>
        <w:t xml:space="preserve">　　</w:t>
      </w:r>
      <w:r w:rsidRPr="000E3D55">
        <w:rPr>
          <w:rFonts w:ascii="宋体" w:eastAsia="宋体" w:hAnsi="宋体" w:cs="宋体" w:hint="eastAsia"/>
          <w:color w:val="070707"/>
          <w:kern w:val="0"/>
          <w:szCs w:val="21"/>
          <w:bdr w:val="none" w:sz="0" w:space="0" w:color="auto" w:frame="1"/>
        </w:rPr>
        <w:t>（二）完善支撑服务。借鉴其他国家先进经验，主动研究完善促进专精特新“小巨人”企业发展的政策措施。充分调动各级政府、服务机构、投资机构等积极性，鼓励开展</w:t>
      </w:r>
      <w:r w:rsidRPr="000E3D55">
        <w:rPr>
          <w:rFonts w:ascii="宋体" w:eastAsia="宋体" w:hAnsi="宋体" w:cs="宋体" w:hint="eastAsia"/>
          <w:color w:val="070707"/>
          <w:kern w:val="0"/>
          <w:szCs w:val="21"/>
          <w:bdr w:val="none" w:sz="0" w:space="0" w:color="auto" w:frame="1"/>
        </w:rPr>
        <w:lastRenderedPageBreak/>
        <w:t>惠赠专精特新“小巨人”企业服务专项行动，加强对企业产权保护、技术创新、管理提升、市场开拓、品牌建设、融资增信等方面的支持和服务。</w:t>
      </w:r>
      <w:r w:rsidRPr="000E3D55">
        <w:rPr>
          <w:rFonts w:ascii="宋体" w:eastAsia="宋体" w:hAnsi="宋体" w:cs="宋体" w:hint="eastAsia"/>
          <w:color w:val="070707"/>
          <w:kern w:val="0"/>
          <w:szCs w:val="21"/>
          <w:bdr w:val="none" w:sz="0" w:space="0" w:color="auto" w:frame="1"/>
        </w:rPr>
        <w:br/>
      </w:r>
      <w:r w:rsidRPr="000E3D55">
        <w:rPr>
          <w:rFonts w:ascii="宋体" w:eastAsia="宋体" w:hAnsi="宋体" w:cs="宋体" w:hint="eastAsia"/>
          <w:color w:val="070707"/>
          <w:kern w:val="0"/>
          <w:szCs w:val="21"/>
        </w:rPr>
        <w:br/>
      </w:r>
      <w:r w:rsidRPr="000E3D55">
        <w:rPr>
          <w:rFonts w:ascii="Times New Roman" w:eastAsia="宋体" w:hAnsi="Times New Roman" w:cs="Times New Roman"/>
          <w:color w:val="070707"/>
          <w:kern w:val="0"/>
          <w:szCs w:val="21"/>
          <w:bdr w:val="none" w:sz="0" w:space="0" w:color="auto" w:frame="1"/>
        </w:rPr>
        <w:t xml:space="preserve">　　</w:t>
      </w:r>
      <w:r w:rsidRPr="000E3D55">
        <w:rPr>
          <w:rFonts w:ascii="宋体" w:eastAsia="宋体" w:hAnsi="宋体" w:cs="宋体" w:hint="eastAsia"/>
          <w:color w:val="070707"/>
          <w:kern w:val="0"/>
          <w:szCs w:val="21"/>
          <w:bdr w:val="none" w:sz="0" w:space="0" w:color="auto" w:frame="1"/>
        </w:rPr>
        <w:t>（三）注重示范引导。认真总结培育专精特新“小巨人”企业的经验和做法，注重发挥专精特新“小巨人”企业的示范引领作用，引导广大中小企业走专精特新发展道路，不断提高民营经济和中小企业发展质量。</w:t>
      </w:r>
      <w:r w:rsidRPr="000E3D55">
        <w:rPr>
          <w:rFonts w:ascii="宋体" w:eastAsia="宋体" w:hAnsi="宋体" w:cs="宋体" w:hint="eastAsia"/>
          <w:color w:val="070707"/>
          <w:kern w:val="0"/>
          <w:szCs w:val="21"/>
          <w:bdr w:val="none" w:sz="0" w:space="0" w:color="auto" w:frame="1"/>
        </w:rPr>
        <w:br/>
      </w:r>
      <w:r w:rsidRPr="000E3D55">
        <w:rPr>
          <w:rFonts w:ascii="宋体" w:eastAsia="宋体" w:hAnsi="宋体" w:cs="宋体" w:hint="eastAsia"/>
          <w:color w:val="070707"/>
          <w:kern w:val="0"/>
          <w:szCs w:val="21"/>
        </w:rPr>
        <w:br/>
      </w:r>
      <w:r w:rsidRPr="000E3D55">
        <w:rPr>
          <w:rFonts w:ascii="Times New Roman" w:eastAsia="宋体" w:hAnsi="Times New Roman" w:cs="Times New Roman"/>
          <w:color w:val="070707"/>
          <w:kern w:val="0"/>
          <w:szCs w:val="21"/>
          <w:bdr w:val="none" w:sz="0" w:space="0" w:color="auto" w:frame="1"/>
        </w:rPr>
        <w:t xml:space="preserve">　　</w:t>
      </w:r>
      <w:r w:rsidRPr="000E3D55">
        <w:rPr>
          <w:rFonts w:ascii="宋体" w:eastAsia="宋体" w:hAnsi="宋体" w:cs="宋体" w:hint="eastAsia"/>
          <w:color w:val="070707"/>
          <w:kern w:val="0"/>
          <w:szCs w:val="21"/>
          <w:bdr w:val="none" w:sz="0" w:space="0" w:color="auto" w:frame="1"/>
        </w:rPr>
        <w:t>请各省级中小企业主管部门于</w:t>
      </w:r>
      <w:r w:rsidRPr="000E3D55">
        <w:rPr>
          <w:rFonts w:ascii="Times New Roman" w:eastAsia="宋体" w:hAnsi="Times New Roman" w:cs="Times New Roman"/>
          <w:color w:val="070707"/>
          <w:kern w:val="0"/>
          <w:szCs w:val="21"/>
          <w:bdr w:val="none" w:sz="0" w:space="0" w:color="auto" w:frame="1"/>
        </w:rPr>
        <w:t>2018</w:t>
      </w:r>
      <w:r w:rsidRPr="000E3D55">
        <w:rPr>
          <w:rFonts w:ascii="宋体" w:eastAsia="宋体" w:hAnsi="宋体" w:cs="宋体" w:hint="eastAsia"/>
          <w:color w:val="070707"/>
          <w:kern w:val="0"/>
          <w:szCs w:val="21"/>
          <w:bdr w:val="none" w:sz="0" w:space="0" w:color="auto" w:frame="1"/>
        </w:rPr>
        <w:t>年</w:t>
      </w:r>
      <w:r w:rsidRPr="000E3D55">
        <w:rPr>
          <w:rFonts w:ascii="Times New Roman" w:eastAsia="宋体" w:hAnsi="Times New Roman" w:cs="Times New Roman"/>
          <w:color w:val="070707"/>
          <w:kern w:val="0"/>
          <w:szCs w:val="21"/>
          <w:bdr w:val="none" w:sz="0" w:space="0" w:color="auto" w:frame="1"/>
        </w:rPr>
        <w:t>12</w:t>
      </w:r>
      <w:r w:rsidRPr="000E3D55">
        <w:rPr>
          <w:rFonts w:ascii="宋体" w:eastAsia="宋体" w:hAnsi="宋体" w:cs="宋体" w:hint="eastAsia"/>
          <w:color w:val="070707"/>
          <w:kern w:val="0"/>
          <w:szCs w:val="21"/>
          <w:bdr w:val="none" w:sz="0" w:space="0" w:color="auto" w:frame="1"/>
        </w:rPr>
        <w:t>月</w:t>
      </w:r>
      <w:r w:rsidRPr="000E3D55">
        <w:rPr>
          <w:rFonts w:ascii="Times New Roman" w:eastAsia="宋体" w:hAnsi="Times New Roman" w:cs="Times New Roman"/>
          <w:color w:val="070707"/>
          <w:kern w:val="0"/>
          <w:szCs w:val="21"/>
          <w:bdr w:val="none" w:sz="0" w:space="0" w:color="auto" w:frame="1"/>
        </w:rPr>
        <w:t>20</w:t>
      </w:r>
      <w:r w:rsidRPr="000E3D55">
        <w:rPr>
          <w:rFonts w:ascii="宋体" w:eastAsia="宋体" w:hAnsi="宋体" w:cs="宋体" w:hint="eastAsia"/>
          <w:color w:val="070707"/>
          <w:kern w:val="0"/>
          <w:szCs w:val="21"/>
          <w:bdr w:val="none" w:sz="0" w:space="0" w:color="auto" w:frame="1"/>
        </w:rPr>
        <w:t>日前将正式文件、加盖公章的推荐表纸质件（一式两份）和电子光盘交换</w:t>
      </w:r>
      <w:proofErr w:type="gramStart"/>
      <w:r w:rsidRPr="000E3D55">
        <w:rPr>
          <w:rFonts w:ascii="宋体" w:eastAsia="宋体" w:hAnsi="宋体" w:cs="宋体" w:hint="eastAsia"/>
          <w:color w:val="070707"/>
          <w:kern w:val="0"/>
          <w:szCs w:val="21"/>
          <w:bdr w:val="none" w:sz="0" w:space="0" w:color="auto" w:frame="1"/>
        </w:rPr>
        <w:t>至工业</w:t>
      </w:r>
      <w:proofErr w:type="gramEnd"/>
      <w:r w:rsidRPr="000E3D55">
        <w:rPr>
          <w:rFonts w:ascii="宋体" w:eastAsia="宋体" w:hAnsi="宋体" w:cs="宋体" w:hint="eastAsia"/>
          <w:color w:val="070707"/>
          <w:kern w:val="0"/>
          <w:szCs w:val="21"/>
          <w:bdr w:val="none" w:sz="0" w:space="0" w:color="auto" w:frame="1"/>
        </w:rPr>
        <w:t>和信息化部（中小企业局）。</w:t>
      </w:r>
    </w:p>
    <w:p w14:paraId="5EFCDE11" w14:textId="5F356254" w:rsidR="00354988" w:rsidRDefault="00354988"/>
    <w:p w14:paraId="61E24FF9" w14:textId="77777777" w:rsidR="000E3D55" w:rsidRDefault="000E3D55" w:rsidP="000E3D55">
      <w:pPr>
        <w:pStyle w:val="a7"/>
        <w:spacing w:before="0" w:beforeAutospacing="0" w:after="0" w:afterAutospacing="0"/>
        <w:ind w:firstLine="420"/>
        <w:rPr>
          <w:color w:val="070707"/>
          <w:sz w:val="21"/>
          <w:szCs w:val="21"/>
        </w:rPr>
      </w:pPr>
      <w:r>
        <w:rPr>
          <w:rFonts w:hint="eastAsia"/>
          <w:color w:val="070707"/>
          <w:sz w:val="21"/>
          <w:szCs w:val="21"/>
          <w:bdr w:val="none" w:sz="0" w:space="0" w:color="auto" w:frame="1"/>
        </w:rPr>
        <w:t>附件：</w:t>
      </w:r>
      <w:r>
        <w:rPr>
          <w:rFonts w:hint="eastAsia"/>
          <w:color w:val="070707"/>
          <w:sz w:val="21"/>
          <w:szCs w:val="21"/>
          <w:bdr w:val="none" w:sz="0" w:space="0" w:color="auto" w:frame="1"/>
        </w:rPr>
        <w:br/>
      </w:r>
      <w:r>
        <w:rPr>
          <w:rFonts w:ascii="Times New Roman" w:hAnsi="Times New Roman" w:cs="Times New Roman"/>
          <w:color w:val="070707"/>
          <w:sz w:val="21"/>
          <w:szCs w:val="21"/>
          <w:bdr w:val="none" w:sz="0" w:space="0" w:color="auto" w:frame="1"/>
        </w:rPr>
        <w:t xml:space="preserve">　　</w:t>
      </w:r>
      <w:r>
        <w:rPr>
          <w:rFonts w:ascii="Times New Roman" w:hAnsi="Times New Roman" w:cs="Times New Roman"/>
          <w:color w:val="070707"/>
          <w:sz w:val="21"/>
          <w:szCs w:val="21"/>
          <w:bdr w:val="none" w:sz="0" w:space="0" w:color="auto" w:frame="1"/>
        </w:rPr>
        <w:t>1</w:t>
      </w:r>
      <w:r>
        <w:rPr>
          <w:rFonts w:hint="eastAsia"/>
          <w:color w:val="070707"/>
          <w:sz w:val="21"/>
          <w:szCs w:val="21"/>
          <w:bdr w:val="none" w:sz="0" w:space="0" w:color="auto" w:frame="1"/>
        </w:rPr>
        <w:t>.</w:t>
      </w:r>
      <w:hyperlink r:id="rId6" w:history="1">
        <w:r>
          <w:rPr>
            <w:rStyle w:val="a9"/>
            <w:rFonts w:hint="eastAsia"/>
            <w:color w:val="333333"/>
            <w:sz w:val="21"/>
            <w:szCs w:val="21"/>
            <w:bdr w:val="none" w:sz="0" w:space="0" w:color="auto" w:frame="1"/>
          </w:rPr>
          <w:t>2018年专精特新“小巨人”企业推荐表</w:t>
        </w:r>
      </w:hyperlink>
      <w:r>
        <w:rPr>
          <w:rFonts w:hint="eastAsia"/>
          <w:color w:val="070707"/>
          <w:sz w:val="21"/>
          <w:szCs w:val="21"/>
          <w:bdr w:val="none" w:sz="0" w:space="0" w:color="auto" w:frame="1"/>
        </w:rPr>
        <w:br/>
      </w:r>
      <w:r>
        <w:rPr>
          <w:rFonts w:ascii="Times New Roman" w:hAnsi="Times New Roman" w:cs="Times New Roman"/>
          <w:color w:val="070707"/>
          <w:sz w:val="21"/>
          <w:szCs w:val="21"/>
          <w:bdr w:val="none" w:sz="0" w:space="0" w:color="auto" w:frame="1"/>
        </w:rPr>
        <w:t xml:space="preserve">　　</w:t>
      </w:r>
      <w:r>
        <w:rPr>
          <w:rFonts w:ascii="Times New Roman" w:hAnsi="Times New Roman" w:cs="Times New Roman"/>
          <w:color w:val="070707"/>
          <w:sz w:val="21"/>
          <w:szCs w:val="21"/>
          <w:bdr w:val="none" w:sz="0" w:space="0" w:color="auto" w:frame="1"/>
        </w:rPr>
        <w:t>2</w:t>
      </w:r>
      <w:r>
        <w:rPr>
          <w:rFonts w:hint="eastAsia"/>
          <w:color w:val="070707"/>
          <w:sz w:val="21"/>
          <w:szCs w:val="21"/>
          <w:bdr w:val="none" w:sz="0" w:space="0" w:color="auto" w:frame="1"/>
        </w:rPr>
        <w:t>.</w:t>
      </w:r>
      <w:hyperlink r:id="rId7" w:history="1">
        <w:r>
          <w:rPr>
            <w:rStyle w:val="a9"/>
            <w:rFonts w:hint="eastAsia"/>
            <w:color w:val="333333"/>
            <w:sz w:val="21"/>
            <w:szCs w:val="21"/>
            <w:bdr w:val="none" w:sz="0" w:space="0" w:color="auto" w:frame="1"/>
          </w:rPr>
          <w:t>佐证材料（供参考）</w:t>
        </w:r>
      </w:hyperlink>
      <w:r>
        <w:rPr>
          <w:rFonts w:hint="eastAsia"/>
          <w:color w:val="070707"/>
          <w:sz w:val="21"/>
          <w:szCs w:val="21"/>
        </w:rPr>
        <w:br/>
      </w:r>
      <w:r>
        <w:rPr>
          <w:rFonts w:ascii="Times New Roman" w:hAnsi="Times New Roman" w:cs="Times New Roman"/>
          <w:color w:val="070707"/>
          <w:sz w:val="21"/>
          <w:szCs w:val="21"/>
          <w:bdr w:val="none" w:sz="0" w:space="0" w:color="auto" w:frame="1"/>
        </w:rPr>
        <w:t xml:space="preserve">　　</w:t>
      </w:r>
      <w:r>
        <w:rPr>
          <w:rFonts w:ascii="Times New Roman" w:hAnsi="Times New Roman" w:cs="Times New Roman"/>
          <w:color w:val="070707"/>
          <w:sz w:val="21"/>
          <w:szCs w:val="21"/>
          <w:bdr w:val="none" w:sz="0" w:space="0" w:color="auto" w:frame="1"/>
        </w:rPr>
        <w:t>3</w:t>
      </w:r>
      <w:r>
        <w:rPr>
          <w:rFonts w:hint="eastAsia"/>
          <w:color w:val="070707"/>
          <w:sz w:val="21"/>
          <w:szCs w:val="21"/>
          <w:bdr w:val="none" w:sz="0" w:space="0" w:color="auto" w:frame="1"/>
        </w:rPr>
        <w:t>.</w:t>
      </w:r>
      <w:hyperlink r:id="rId8" w:history="1">
        <w:r>
          <w:rPr>
            <w:rStyle w:val="a9"/>
            <w:rFonts w:hint="eastAsia"/>
            <w:color w:val="333333"/>
            <w:sz w:val="21"/>
            <w:szCs w:val="21"/>
            <w:bdr w:val="none" w:sz="0" w:space="0" w:color="auto" w:frame="1"/>
          </w:rPr>
          <w:t>各省份推荐名额</w:t>
        </w:r>
      </w:hyperlink>
      <w:r>
        <w:rPr>
          <w:rFonts w:hint="eastAsia"/>
          <w:color w:val="070707"/>
          <w:sz w:val="21"/>
          <w:szCs w:val="21"/>
        </w:rPr>
        <w:br/>
        <w:t xml:space="preserve">    </w:t>
      </w:r>
    </w:p>
    <w:p w14:paraId="4222F875" w14:textId="77777777" w:rsidR="000E3D55" w:rsidRDefault="000E3D55" w:rsidP="000E3D55">
      <w:pPr>
        <w:pStyle w:val="a7"/>
        <w:spacing w:before="0" w:beforeAutospacing="0" w:after="0" w:afterAutospacing="0"/>
        <w:ind w:firstLine="420"/>
        <w:jc w:val="right"/>
        <w:rPr>
          <w:color w:val="070707"/>
          <w:sz w:val="21"/>
          <w:szCs w:val="21"/>
        </w:rPr>
      </w:pPr>
      <w:r>
        <w:rPr>
          <w:rFonts w:hint="eastAsia"/>
          <w:color w:val="070707"/>
          <w:sz w:val="21"/>
          <w:szCs w:val="21"/>
          <w:bdr w:val="none" w:sz="0" w:space="0" w:color="auto" w:frame="1"/>
        </w:rPr>
        <w:t>工业和信息化部办公厅</w:t>
      </w:r>
      <w:r>
        <w:rPr>
          <w:rFonts w:hint="eastAsia"/>
          <w:color w:val="070707"/>
          <w:sz w:val="21"/>
          <w:szCs w:val="21"/>
          <w:bdr w:val="none" w:sz="0" w:space="0" w:color="auto" w:frame="1"/>
        </w:rPr>
        <w:br/>
      </w:r>
      <w:r>
        <w:rPr>
          <w:rFonts w:ascii="Times New Roman" w:hAnsi="Times New Roman" w:cs="Times New Roman"/>
          <w:color w:val="070707"/>
          <w:sz w:val="21"/>
          <w:szCs w:val="21"/>
          <w:bdr w:val="none" w:sz="0" w:space="0" w:color="auto" w:frame="1"/>
        </w:rPr>
        <w:t>2018</w:t>
      </w:r>
      <w:r>
        <w:rPr>
          <w:rFonts w:hint="eastAsia"/>
          <w:color w:val="070707"/>
          <w:sz w:val="21"/>
          <w:szCs w:val="21"/>
          <w:bdr w:val="none" w:sz="0" w:space="0" w:color="auto" w:frame="1"/>
        </w:rPr>
        <w:t>年</w:t>
      </w:r>
      <w:r>
        <w:rPr>
          <w:rFonts w:ascii="Times New Roman" w:hAnsi="Times New Roman" w:cs="Times New Roman"/>
          <w:color w:val="070707"/>
          <w:sz w:val="21"/>
          <w:szCs w:val="21"/>
          <w:bdr w:val="none" w:sz="0" w:space="0" w:color="auto" w:frame="1"/>
        </w:rPr>
        <w:t>11</w:t>
      </w:r>
      <w:r>
        <w:rPr>
          <w:rFonts w:hint="eastAsia"/>
          <w:color w:val="070707"/>
          <w:sz w:val="21"/>
          <w:szCs w:val="21"/>
          <w:bdr w:val="none" w:sz="0" w:space="0" w:color="auto" w:frame="1"/>
        </w:rPr>
        <w:t>月</w:t>
      </w:r>
      <w:r>
        <w:rPr>
          <w:rFonts w:ascii="Times New Roman" w:hAnsi="Times New Roman" w:cs="Times New Roman"/>
          <w:color w:val="070707"/>
          <w:sz w:val="21"/>
          <w:szCs w:val="21"/>
          <w:bdr w:val="none" w:sz="0" w:space="0" w:color="auto" w:frame="1"/>
        </w:rPr>
        <w:t>26</w:t>
      </w:r>
      <w:r>
        <w:rPr>
          <w:rFonts w:hint="eastAsia"/>
          <w:color w:val="070707"/>
          <w:sz w:val="21"/>
          <w:szCs w:val="21"/>
          <w:bdr w:val="none" w:sz="0" w:space="0" w:color="auto" w:frame="1"/>
        </w:rPr>
        <w:t>日</w:t>
      </w:r>
    </w:p>
    <w:p w14:paraId="639119C5" w14:textId="2E3AE91E" w:rsidR="000E3D55" w:rsidRDefault="000E3D55" w:rsidP="000E3D55"/>
    <w:p w14:paraId="453EB5CF" w14:textId="77777777" w:rsidR="000E3D55" w:rsidRPr="0000466F" w:rsidRDefault="000E3D55" w:rsidP="000E3D55">
      <w:bookmarkStart w:id="0" w:name="_GoBack"/>
      <w:bookmarkEnd w:id="0"/>
    </w:p>
    <w:sectPr w:rsidR="000E3D55" w:rsidRPr="000046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AAF82" w14:textId="77777777" w:rsidR="000C2E34" w:rsidRDefault="000C2E34" w:rsidP="000E3D55">
      <w:r>
        <w:separator/>
      </w:r>
    </w:p>
  </w:endnote>
  <w:endnote w:type="continuationSeparator" w:id="0">
    <w:p w14:paraId="5277E4F5" w14:textId="77777777" w:rsidR="000C2E34" w:rsidRDefault="000C2E34" w:rsidP="000E3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D9012" w14:textId="77777777" w:rsidR="000C2E34" w:rsidRDefault="000C2E34" w:rsidP="000E3D55">
      <w:r>
        <w:separator/>
      </w:r>
    </w:p>
  </w:footnote>
  <w:footnote w:type="continuationSeparator" w:id="0">
    <w:p w14:paraId="4A68B3C5" w14:textId="77777777" w:rsidR="000C2E34" w:rsidRDefault="000C2E34" w:rsidP="000E3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FF"/>
    <w:rsid w:val="0000466F"/>
    <w:rsid w:val="000C2E34"/>
    <w:rsid w:val="000E3D55"/>
    <w:rsid w:val="00354988"/>
    <w:rsid w:val="00B47FCC"/>
    <w:rsid w:val="00DF2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049A0"/>
  <w15:chartTrackingRefBased/>
  <w15:docId w15:val="{7F039AC0-C4D0-4901-8A3C-8471A9743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E3D5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D5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E3D55"/>
    <w:rPr>
      <w:sz w:val="18"/>
      <w:szCs w:val="18"/>
    </w:rPr>
  </w:style>
  <w:style w:type="paragraph" w:styleId="a5">
    <w:name w:val="footer"/>
    <w:basedOn w:val="a"/>
    <w:link w:val="a6"/>
    <w:uiPriority w:val="99"/>
    <w:unhideWhenUsed/>
    <w:rsid w:val="000E3D55"/>
    <w:pPr>
      <w:tabs>
        <w:tab w:val="center" w:pos="4153"/>
        <w:tab w:val="right" w:pos="8306"/>
      </w:tabs>
      <w:snapToGrid w:val="0"/>
      <w:jc w:val="left"/>
    </w:pPr>
    <w:rPr>
      <w:sz w:val="18"/>
      <w:szCs w:val="18"/>
    </w:rPr>
  </w:style>
  <w:style w:type="character" w:customStyle="1" w:styleId="a6">
    <w:name w:val="页脚 字符"/>
    <w:basedOn w:val="a0"/>
    <w:link w:val="a5"/>
    <w:uiPriority w:val="99"/>
    <w:rsid w:val="000E3D55"/>
    <w:rPr>
      <w:sz w:val="18"/>
      <w:szCs w:val="18"/>
    </w:rPr>
  </w:style>
  <w:style w:type="character" w:customStyle="1" w:styleId="10">
    <w:name w:val="标题 1 字符"/>
    <w:basedOn w:val="a0"/>
    <w:link w:val="1"/>
    <w:uiPriority w:val="9"/>
    <w:rsid w:val="000E3D55"/>
    <w:rPr>
      <w:rFonts w:ascii="宋体" w:eastAsia="宋体" w:hAnsi="宋体" w:cs="宋体"/>
      <w:b/>
      <w:bCs/>
      <w:kern w:val="36"/>
      <w:sz w:val="48"/>
      <w:szCs w:val="48"/>
    </w:rPr>
  </w:style>
  <w:style w:type="paragraph" w:styleId="a7">
    <w:name w:val="Normal (Web)"/>
    <w:basedOn w:val="a"/>
    <w:uiPriority w:val="99"/>
    <w:semiHidden/>
    <w:unhideWhenUsed/>
    <w:rsid w:val="000E3D55"/>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0E3D55"/>
    <w:rPr>
      <w:b/>
      <w:bCs/>
    </w:rPr>
  </w:style>
  <w:style w:type="character" w:styleId="a9">
    <w:name w:val="Hyperlink"/>
    <w:basedOn w:val="a0"/>
    <w:uiPriority w:val="99"/>
    <w:unhideWhenUsed/>
    <w:rsid w:val="000E3D55"/>
    <w:rPr>
      <w:color w:val="0000FF"/>
      <w:u w:val="single"/>
    </w:rPr>
  </w:style>
  <w:style w:type="character" w:styleId="aa">
    <w:name w:val="Unresolved Mention"/>
    <w:basedOn w:val="a0"/>
    <w:uiPriority w:val="99"/>
    <w:semiHidden/>
    <w:unhideWhenUsed/>
    <w:rsid w:val="000E3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597973">
      <w:bodyDiv w:val="1"/>
      <w:marLeft w:val="0"/>
      <w:marRight w:val="0"/>
      <w:marTop w:val="0"/>
      <w:marBottom w:val="0"/>
      <w:divBdr>
        <w:top w:val="none" w:sz="0" w:space="0" w:color="auto"/>
        <w:left w:val="none" w:sz="0" w:space="0" w:color="auto"/>
        <w:bottom w:val="none" w:sz="0" w:space="0" w:color="auto"/>
        <w:right w:val="none" w:sz="0" w:space="0" w:color="auto"/>
      </w:divBdr>
    </w:div>
    <w:div w:id="1145705050">
      <w:bodyDiv w:val="1"/>
      <w:marLeft w:val="0"/>
      <w:marRight w:val="0"/>
      <w:marTop w:val="0"/>
      <w:marBottom w:val="0"/>
      <w:divBdr>
        <w:top w:val="none" w:sz="0" w:space="0" w:color="auto"/>
        <w:left w:val="none" w:sz="0" w:space="0" w:color="auto"/>
        <w:bottom w:val="none" w:sz="0" w:space="0" w:color="auto"/>
        <w:right w:val="none" w:sz="0" w:space="0" w:color="auto"/>
      </w:divBdr>
      <w:divsChild>
        <w:div w:id="2023895919">
          <w:marLeft w:val="1875"/>
          <w:marRight w:val="1875"/>
          <w:marTop w:val="0"/>
          <w:marBottom w:val="0"/>
          <w:divBdr>
            <w:top w:val="none" w:sz="0" w:space="0" w:color="auto"/>
            <w:left w:val="none" w:sz="0" w:space="0" w:color="auto"/>
            <w:bottom w:val="none" w:sz="0" w:space="0" w:color="auto"/>
            <w:right w:val="none" w:sz="0" w:space="0" w:color="auto"/>
          </w:divBdr>
        </w:div>
      </w:divsChild>
    </w:div>
    <w:div w:id="131506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it.gov.cn/newweb/n1146295/n1652858/n1652930/n3757016/c6510758/part/6510875.doc" TargetMode="External"/><Relationship Id="rId3" Type="http://schemas.openxmlformats.org/officeDocument/2006/relationships/webSettings" Target="webSettings.xml"/><Relationship Id="rId7" Type="http://schemas.openxmlformats.org/officeDocument/2006/relationships/hyperlink" Target="http://www.miit.gov.cn/newweb/n1146295/n1652858/n1652930/n3757016/c6510758/part/6510874.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it.gov.cn/newweb/n1146295/n1652858/n1652930/n3757016/c6510758/part/6510869.do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2019-05-23T05:11:00Z</dcterms:created>
  <dcterms:modified xsi:type="dcterms:W3CDTF">2019-05-23T07:33:00Z</dcterms:modified>
</cp:coreProperties>
</file>